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69" w:rsidRDefault="00164069" w:rsidP="00164069">
      <w:pPr>
        <w:pStyle w:val="ListParagraph"/>
        <w:tabs>
          <w:tab w:val="left" w:pos="44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</w:rPr>
        <w:t xml:space="preserve">I </w:t>
      </w:r>
      <w:proofErr w:type="spellStart"/>
      <w:r>
        <w:rPr>
          <w:rFonts w:ascii="Times New Roman" w:hAnsi="Times New Roman"/>
          <w:b/>
          <w:sz w:val="28"/>
        </w:rPr>
        <w:t>kollekvium</w:t>
      </w:r>
      <w:proofErr w:type="spellEnd"/>
    </w:p>
    <w:p w:rsidR="00164069" w:rsidRDefault="00164069" w:rsidP="00164069">
      <w:pPr>
        <w:jc w:val="center"/>
        <w:rPr>
          <w:rFonts w:ascii="Times New Roman" w:hAnsi="Times New Roman" w:cs="Times New Roman"/>
          <w:sz w:val="20"/>
          <w:szCs w:val="20"/>
          <w:lang w:val="az-Latn-AZ"/>
        </w:rPr>
      </w:pPr>
    </w:p>
    <w:p w:rsidR="00F8480E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1.Əsas  məntiq  işarəsi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2.Coxluq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3. Coxluqların  birləşməsi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4.Coxluqların  kəsişməsi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5.Çoxluqların  fərqi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6.İnikaslar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7.Suryektiv inikas.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8.İnyektiv  inikas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9.Biyektiv  inikas</w:t>
      </w:r>
      <w:r w:rsidR="000354D8">
        <w:rPr>
          <w:rFonts w:ascii="Times New Roman" w:hAnsi="Times New Roman" w:cs="Times New Roman"/>
          <w:sz w:val="20"/>
          <w:szCs w:val="20"/>
          <w:lang w:val="az-Latn-AZ"/>
        </w:rPr>
        <w:t xml:space="preserve">                                                                                                  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10.Ədədi  çoxluqların  sərhəddi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11.Ədədi  aralıqlar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12.həqiqi  ədədin modulu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 xml:space="preserve">13.Matris </w:t>
      </w:r>
    </w:p>
    <w:p w:rsidR="00F633D6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14.Kvadrat  matris</w:t>
      </w:r>
    </w:p>
    <w:p w:rsidR="00164069" w:rsidRPr="00164069" w:rsidRDefault="00164069" w:rsidP="00164069">
      <w:pPr>
        <w:pStyle w:val="ListParagraph"/>
        <w:tabs>
          <w:tab w:val="left" w:pos="4485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az-Latn-AZ"/>
        </w:rPr>
      </w:pPr>
      <w:r>
        <w:rPr>
          <w:rFonts w:ascii="Times New Roman" w:hAnsi="Times New Roman" w:cs="Times New Roman"/>
          <w:sz w:val="20"/>
          <w:szCs w:val="20"/>
          <w:lang w:val="az-Latn-AZ"/>
        </w:rPr>
        <w:tab/>
      </w:r>
      <w:r w:rsidRPr="00164069">
        <w:rPr>
          <w:rFonts w:ascii="Times New Roman" w:hAnsi="Times New Roman"/>
          <w:b/>
          <w:sz w:val="28"/>
          <w:lang w:val="az-Latn-AZ"/>
        </w:rPr>
        <w:t>II kollekvium</w:t>
      </w:r>
    </w:p>
    <w:p w:rsidR="00164069" w:rsidRPr="000354D8" w:rsidRDefault="00164069" w:rsidP="00164069">
      <w:pPr>
        <w:tabs>
          <w:tab w:val="left" w:pos="4215"/>
        </w:tabs>
        <w:rPr>
          <w:rFonts w:ascii="Times New Roman" w:hAnsi="Times New Roman" w:cs="Times New Roman"/>
          <w:sz w:val="20"/>
          <w:szCs w:val="20"/>
          <w:lang w:val="az-Latn-AZ"/>
        </w:rPr>
      </w:pP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15.Matrislərin  toplanması  və  cıxılması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16.Determinant.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17.İkitərtibli və    üçtərtibli determinantlar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18.Determinantın hesablanması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19.Determinantın  xassələri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20.Kramer  qaydaları.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21.Xətti  tənliklər  sistemi.</w:t>
      </w:r>
    </w:p>
    <w:p w:rsidR="00F633D6" w:rsidRPr="000354D8" w:rsidRDefault="00F633D6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22.</w:t>
      </w:r>
      <w:r w:rsidR="00CD3C03" w:rsidRPr="000354D8">
        <w:rPr>
          <w:rFonts w:ascii="Times New Roman" w:hAnsi="Times New Roman" w:cs="Times New Roman"/>
          <w:sz w:val="20"/>
          <w:szCs w:val="20"/>
          <w:lang w:val="az-Latn-AZ"/>
        </w:rPr>
        <w:t>İkiməchullu  xətti  tənliklər  sistemi</w:t>
      </w:r>
    </w:p>
    <w:p w:rsidR="00CD3C03" w:rsidRPr="000354D8" w:rsidRDefault="00CD3C03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23.Müstəvi  üzərində  analtik  həndəsə.</w:t>
      </w:r>
    </w:p>
    <w:p w:rsidR="00CD3C03" w:rsidRPr="000354D8" w:rsidRDefault="00CD3C03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24.Dekart  koordinant  sistemi.</w:t>
      </w:r>
    </w:p>
    <w:p w:rsidR="00CD3C03" w:rsidRPr="000354D8" w:rsidRDefault="00CD3C03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25.Analtik  həndəsənin  sadə  məsələləri.</w:t>
      </w:r>
    </w:p>
    <w:p w:rsidR="00CD3C03" w:rsidRPr="000354D8" w:rsidRDefault="00CD3C03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26.Vektor.</w:t>
      </w:r>
    </w:p>
    <w:p w:rsidR="00CD3C03" w:rsidRPr="000354D8" w:rsidRDefault="00CD3C03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27.Vektorların  toplanması</w:t>
      </w:r>
    </w:p>
    <w:p w:rsidR="00CD3C03" w:rsidRDefault="00CD3C03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28. vektorun  ədədə  vurulması.</w:t>
      </w:r>
    </w:p>
    <w:p w:rsidR="00164069" w:rsidRDefault="00164069" w:rsidP="00164069">
      <w:pPr>
        <w:pStyle w:val="ListParagraph"/>
        <w:tabs>
          <w:tab w:val="left" w:pos="44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I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II </w:t>
      </w:r>
      <w:proofErr w:type="spellStart"/>
      <w:r>
        <w:rPr>
          <w:rFonts w:ascii="Times New Roman" w:hAnsi="Times New Roman"/>
          <w:b/>
          <w:sz w:val="28"/>
        </w:rPr>
        <w:t>kollekvium</w:t>
      </w:r>
      <w:proofErr w:type="spellEnd"/>
    </w:p>
    <w:p w:rsidR="00164069" w:rsidRPr="000354D8" w:rsidRDefault="00164069" w:rsidP="00164069">
      <w:pPr>
        <w:jc w:val="center"/>
        <w:rPr>
          <w:rFonts w:ascii="Times New Roman" w:hAnsi="Times New Roman" w:cs="Times New Roman"/>
          <w:sz w:val="20"/>
          <w:szCs w:val="20"/>
          <w:lang w:val="az-Latn-AZ"/>
        </w:rPr>
      </w:pPr>
    </w:p>
    <w:p w:rsidR="00CD3C03" w:rsidRPr="000354D8" w:rsidRDefault="00CD3C03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29.Koordinantları  verilmiş  vektorlar  üzərində  əməllər.</w:t>
      </w:r>
    </w:p>
    <w:p w:rsidR="00CD3C03" w:rsidRPr="000354D8" w:rsidRDefault="00CD3C03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 xml:space="preserve">30.Funksiya </w:t>
      </w:r>
    </w:p>
    <w:p w:rsidR="00CD3C03" w:rsidRPr="000354D8" w:rsidRDefault="00CD3C03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31.Tə</w:t>
      </w:r>
      <w:r w:rsidR="000354D8" w:rsidRPr="000354D8">
        <w:rPr>
          <w:rFonts w:ascii="Times New Roman" w:hAnsi="Times New Roman" w:cs="Times New Roman"/>
          <w:sz w:val="20"/>
          <w:szCs w:val="20"/>
          <w:lang w:val="az-Latn-AZ"/>
        </w:rPr>
        <w:t xml:space="preserve">k  </w:t>
      </w:r>
      <w:r w:rsidRPr="000354D8">
        <w:rPr>
          <w:rFonts w:ascii="Times New Roman" w:hAnsi="Times New Roman" w:cs="Times New Roman"/>
          <w:sz w:val="20"/>
          <w:szCs w:val="20"/>
          <w:lang w:val="az-Latn-AZ"/>
        </w:rPr>
        <w:t>və  cüt  funksiya.</w:t>
      </w:r>
    </w:p>
    <w:p w:rsidR="00CD3C03" w:rsidRPr="000354D8" w:rsidRDefault="00CD3C03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32. Periodik  funksiya</w:t>
      </w:r>
    </w:p>
    <w:p w:rsidR="00CD3C03" w:rsidRPr="000354D8" w:rsidRDefault="00CD3C03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33. Funksiyanın limiti</w:t>
      </w:r>
    </w:p>
    <w:p w:rsidR="00CD3C03" w:rsidRPr="000354D8" w:rsidRDefault="00CD3C03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34.Funksiyanın  limiti  haqqında  teoremlər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35.törəmə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36.Törəmə üzərində hesab  əməlləri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lastRenderedPageBreak/>
        <w:t>37.Törəmə cədvəli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38.Diferensial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39.Diferensialın  əsas  xassələri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40.Diferensial  cədvəli.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41.İbtidai  funksiya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42.Qeyri-müəyyən  inteqral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43.Qeyri-müəyyən  inteqralın  xassələri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44.İnteqral  cədvəli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45.Müəyyən  inteqral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46.Nyuton- Leybnis  düsturu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47.Məntiq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48.Mülahizə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49.Təklif  anlayışı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50.Predikat  anlayışı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51.Predikatın  məntiqi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52.Ehtimal  nəzəriyyəsi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  <w:r w:rsidRPr="000354D8">
        <w:rPr>
          <w:rFonts w:ascii="Times New Roman" w:hAnsi="Times New Roman" w:cs="Times New Roman"/>
          <w:sz w:val="20"/>
          <w:szCs w:val="20"/>
          <w:lang w:val="az-Latn-AZ"/>
        </w:rPr>
        <w:t>53.Ehtimalda  statistika</w:t>
      </w:r>
    </w:p>
    <w:p w:rsidR="000354D8" w:rsidRPr="000354D8" w:rsidRDefault="000354D8">
      <w:pPr>
        <w:rPr>
          <w:rFonts w:ascii="Times New Roman" w:hAnsi="Times New Roman" w:cs="Times New Roman"/>
          <w:sz w:val="20"/>
          <w:szCs w:val="20"/>
          <w:lang w:val="az-Latn-AZ"/>
        </w:rPr>
      </w:pPr>
    </w:p>
    <w:sectPr w:rsidR="000354D8" w:rsidRPr="000354D8" w:rsidSect="003F5E3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05" w:rsidRDefault="00353F05" w:rsidP="00164069">
      <w:pPr>
        <w:spacing w:after="0" w:line="240" w:lineRule="auto"/>
      </w:pPr>
      <w:r>
        <w:separator/>
      </w:r>
    </w:p>
  </w:endnote>
  <w:endnote w:type="continuationSeparator" w:id="0">
    <w:p w:rsidR="00353F05" w:rsidRDefault="00353F05" w:rsidP="0016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05" w:rsidRDefault="00353F05" w:rsidP="00164069">
      <w:pPr>
        <w:spacing w:after="0" w:line="240" w:lineRule="auto"/>
      </w:pPr>
      <w:r>
        <w:separator/>
      </w:r>
    </w:p>
  </w:footnote>
  <w:footnote w:type="continuationSeparator" w:id="0">
    <w:p w:rsidR="00353F05" w:rsidRDefault="00353F05" w:rsidP="00164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01"/>
    <w:rsid w:val="000354D8"/>
    <w:rsid w:val="00164069"/>
    <w:rsid w:val="001D6AF8"/>
    <w:rsid w:val="00353F05"/>
    <w:rsid w:val="003F5E39"/>
    <w:rsid w:val="00CD3C03"/>
    <w:rsid w:val="00EC7B01"/>
    <w:rsid w:val="00F633D6"/>
    <w:rsid w:val="00F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FBEE4-0A64-43BE-836E-99179B16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69"/>
  </w:style>
  <w:style w:type="paragraph" w:styleId="Footer">
    <w:name w:val="footer"/>
    <w:basedOn w:val="Normal"/>
    <w:link w:val="FooterChar"/>
    <w:uiPriority w:val="99"/>
    <w:unhideWhenUsed/>
    <w:rsid w:val="0016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69"/>
  </w:style>
  <w:style w:type="paragraph" w:styleId="ListParagraph">
    <w:name w:val="List Paragraph"/>
    <w:basedOn w:val="Normal"/>
    <w:uiPriority w:val="34"/>
    <w:qFormat/>
    <w:rsid w:val="0016406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7</cp:revision>
  <cp:lastPrinted>2020-10-05T12:45:00Z</cp:lastPrinted>
  <dcterms:created xsi:type="dcterms:W3CDTF">2020-10-02T12:44:00Z</dcterms:created>
  <dcterms:modified xsi:type="dcterms:W3CDTF">2021-10-11T08:27:00Z</dcterms:modified>
</cp:coreProperties>
</file>