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66" w:rsidRPr="00D91084" w:rsidRDefault="004A5366" w:rsidP="004A536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C13B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Kliniki p</w:t>
      </w:r>
      <w:r w:rsidRPr="00AC13BA">
        <w:rPr>
          <w:rFonts w:ascii="Times New Roman" w:hAnsi="Times New Roman" w:cs="Times New Roman"/>
          <w:b/>
          <w:sz w:val="28"/>
          <w:szCs w:val="28"/>
          <w:lang w:val="az-Latn-AZ"/>
        </w:rPr>
        <w:t>sixologiya</w:t>
      </w:r>
    </w:p>
    <w:p w:rsidR="004A5366" w:rsidRPr="00D91084" w:rsidRDefault="004A5366" w:rsidP="004A536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91084">
        <w:rPr>
          <w:rFonts w:ascii="Times New Roman" w:hAnsi="Times New Roman" w:cs="Times New Roman"/>
          <w:sz w:val="28"/>
          <w:szCs w:val="28"/>
          <w:lang w:val="az-Latn-AZ"/>
        </w:rPr>
        <w:t xml:space="preserve">İxtisas: </w:t>
      </w:r>
      <w:r w:rsidR="00386401">
        <w:rPr>
          <w:rFonts w:ascii="Times New Roman" w:hAnsi="Times New Roman" w:cs="Times New Roman"/>
          <w:sz w:val="28"/>
          <w:szCs w:val="28"/>
          <w:lang w:val="az-Latn-AZ"/>
        </w:rPr>
        <w:t xml:space="preserve"> Təhsildə sosial psixoloji xidmət</w:t>
      </w:r>
    </w:p>
    <w:p w:rsidR="004A5366" w:rsidRPr="00D91084" w:rsidRDefault="004A5366" w:rsidP="004A536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91084">
        <w:rPr>
          <w:rFonts w:ascii="Times New Roman" w:hAnsi="Times New Roman" w:cs="Times New Roman"/>
          <w:sz w:val="28"/>
          <w:szCs w:val="28"/>
          <w:lang w:val="az-Latn-AZ"/>
        </w:rPr>
        <w:t xml:space="preserve">Kurs: </w:t>
      </w:r>
      <w:r w:rsidR="00A435D3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D91084">
        <w:rPr>
          <w:rFonts w:ascii="Times New Roman" w:hAnsi="Times New Roman" w:cs="Times New Roman"/>
          <w:sz w:val="28"/>
          <w:szCs w:val="28"/>
          <w:lang w:val="az-Latn-AZ"/>
        </w:rPr>
        <w:t>V</w:t>
      </w:r>
    </w:p>
    <w:p w:rsidR="004A5366" w:rsidRPr="00D91084" w:rsidRDefault="004A5366" w:rsidP="004A536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91084">
        <w:rPr>
          <w:rFonts w:ascii="Times New Roman" w:hAnsi="Times New Roman" w:cs="Times New Roman"/>
          <w:sz w:val="28"/>
          <w:szCs w:val="28"/>
          <w:lang w:val="az-Latn-AZ"/>
        </w:rPr>
        <w:t>Müə</w:t>
      </w:r>
      <w:r w:rsidR="003A5D19">
        <w:rPr>
          <w:rFonts w:ascii="Times New Roman" w:hAnsi="Times New Roman" w:cs="Times New Roman"/>
          <w:sz w:val="28"/>
          <w:szCs w:val="28"/>
          <w:lang w:val="az-Latn-AZ"/>
        </w:rPr>
        <w:t xml:space="preserve">llim: </w:t>
      </w:r>
      <w:r w:rsidR="005011E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E624C">
        <w:rPr>
          <w:rFonts w:ascii="Times New Roman" w:hAnsi="Times New Roman" w:cs="Times New Roman"/>
          <w:sz w:val="28"/>
          <w:szCs w:val="28"/>
          <w:lang w:val="az-Latn-AZ"/>
        </w:rPr>
        <w:t>Fatma İslamlı</w:t>
      </w:r>
    </w:p>
    <w:p w:rsidR="004A5366" w:rsidRPr="00D91084" w:rsidRDefault="004A5366" w:rsidP="004A5366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42837" w:rsidRPr="002249D6" w:rsidRDefault="00B42837" w:rsidP="00B42837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249D6">
        <w:rPr>
          <w:rFonts w:ascii="Times New Roman" w:hAnsi="Times New Roman" w:cs="Times New Roman"/>
          <w:b/>
          <w:sz w:val="28"/>
          <w:szCs w:val="28"/>
          <w:lang w:val="az-Latn-AZ"/>
        </w:rPr>
        <w:t>I kollokvium</w:t>
      </w:r>
    </w:p>
    <w:p w:rsidR="004A5366" w:rsidRPr="00D91084" w:rsidRDefault="004A5366" w:rsidP="004A5366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A5366" w:rsidRPr="00767D37" w:rsidRDefault="004A5366" w:rsidP="004A5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7D37">
        <w:rPr>
          <w:rFonts w:ascii="Times New Roman" w:hAnsi="Times New Roman" w:cs="Times New Roman"/>
          <w:b/>
          <w:sz w:val="28"/>
          <w:szCs w:val="28"/>
          <w:lang w:val="az-Latn-AZ"/>
        </w:rPr>
        <w:t>Klinik psixologiyanın bir elm sahəsi kimi formalaşması</w:t>
      </w:r>
    </w:p>
    <w:p w:rsidR="004A5366" w:rsidRPr="00B27646" w:rsidRDefault="004A5366" w:rsidP="004A5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7646">
        <w:rPr>
          <w:rFonts w:ascii="Times New Roman" w:hAnsi="Times New Roman" w:cs="Times New Roman"/>
          <w:b/>
          <w:sz w:val="28"/>
          <w:szCs w:val="28"/>
          <w:lang w:val="az-Latn-AZ"/>
        </w:rPr>
        <w:t>Klinik psixologiyanın struktur sahələri və əsas metodları</w:t>
      </w:r>
    </w:p>
    <w:p w:rsidR="004A5366" w:rsidRPr="002E760E" w:rsidRDefault="004A5366" w:rsidP="004A5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760E">
        <w:rPr>
          <w:rFonts w:ascii="Times New Roman" w:hAnsi="Times New Roman" w:cs="Times New Roman"/>
          <w:b/>
          <w:sz w:val="28"/>
          <w:szCs w:val="28"/>
          <w:lang w:val="az-Latn-AZ"/>
        </w:rPr>
        <w:t>Klinik psixologiyanın əsas vəzifələri və inkişaf qanunauyğunluqları</w:t>
      </w:r>
    </w:p>
    <w:p w:rsidR="004A5366" w:rsidRPr="009C478A" w:rsidRDefault="004A5366" w:rsidP="004A5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78A">
        <w:rPr>
          <w:rFonts w:ascii="Times New Roman" w:hAnsi="Times New Roman" w:cs="Times New Roman"/>
          <w:b/>
          <w:sz w:val="28"/>
          <w:szCs w:val="28"/>
          <w:lang w:val="az-Latn-AZ"/>
        </w:rPr>
        <w:t>Klinik  psixologiyanın əsas nəzəri  problemləri</w:t>
      </w:r>
    </w:p>
    <w:p w:rsidR="00471D43" w:rsidRPr="00B27646" w:rsidRDefault="004A5366" w:rsidP="00471D43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27646">
        <w:rPr>
          <w:rFonts w:ascii="Times New Roman" w:hAnsi="Times New Roman" w:cs="Times New Roman"/>
          <w:b/>
          <w:sz w:val="28"/>
          <w:szCs w:val="28"/>
          <w:lang w:val="az-Latn-AZ"/>
        </w:rPr>
        <w:t>Sağlamlıq və xəstəliyin psixoloji aspektləri kliniki psixologiyanın əsas nəzəri problemi kimi</w:t>
      </w:r>
    </w:p>
    <w:p w:rsidR="00471D43" w:rsidRPr="00767D37" w:rsidRDefault="004A5366" w:rsidP="00471D43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67D37">
        <w:rPr>
          <w:rFonts w:ascii="Times New Roman" w:hAnsi="Times New Roman" w:cs="Times New Roman"/>
          <w:b/>
          <w:sz w:val="28"/>
          <w:szCs w:val="28"/>
          <w:lang w:val="az-Latn-AZ"/>
        </w:rPr>
        <w:t>Ali psixi funksiyaların əsas xarakteristikası klinik psixologiyanın  nəzəri problemi kimi</w:t>
      </w:r>
    </w:p>
    <w:p w:rsidR="004A5366" w:rsidRPr="003A5D19" w:rsidRDefault="004A5366" w:rsidP="00471D43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Psixikanın inkişafı və pozulması arasındakı qarşılıqlı əlaqə problemi</w:t>
      </w:r>
    </w:p>
    <w:p w:rsidR="004A5366" w:rsidRPr="002E760E" w:rsidRDefault="004A5366" w:rsidP="004A5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E760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“Neqativ” və “pozitiv”  sindrom anlayışı </w:t>
      </w:r>
    </w:p>
    <w:p w:rsidR="004A5366" w:rsidRPr="003A5D19" w:rsidRDefault="004A5366" w:rsidP="004A5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Psixi fəaliyyətin pozulmasının patopsixoloji tədqiqi.</w:t>
      </w:r>
    </w:p>
    <w:p w:rsidR="004A5366" w:rsidRPr="002E760E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2E760E">
        <w:rPr>
          <w:rFonts w:ascii="Times New Roman" w:hAnsi="Times New Roman" w:cs="Times New Roman"/>
          <w:b/>
          <w:sz w:val="28"/>
          <w:szCs w:val="28"/>
          <w:lang w:val="az-Latn-AZ"/>
        </w:rPr>
        <w:t>Qavrama və diqqət  pozulmalarının patopsixoloji tədqiqi</w:t>
      </w:r>
    </w:p>
    <w:p w:rsidR="004A5366" w:rsidRPr="00B27646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B27646">
        <w:rPr>
          <w:rFonts w:ascii="Times New Roman" w:hAnsi="Times New Roman" w:cs="Times New Roman"/>
          <w:b/>
          <w:sz w:val="28"/>
          <w:szCs w:val="28"/>
          <w:lang w:val="az-Latn-AZ"/>
        </w:rPr>
        <w:t>Psixi  fəaliyyət  pozulmalarının kəmiyyət və keyfiyyət analizi vasitəsilə patopsixoloji tədqiqi</w:t>
      </w:r>
    </w:p>
    <w:p w:rsidR="004A5366" w:rsidRPr="005308E5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5308E5">
        <w:rPr>
          <w:rFonts w:ascii="Times New Roman" w:hAnsi="Times New Roman" w:cs="Times New Roman"/>
          <w:b/>
          <w:sz w:val="28"/>
          <w:szCs w:val="28"/>
          <w:lang w:val="az-Latn-AZ"/>
        </w:rPr>
        <w:t>Hafizə pozulmalarının patopsixoloji tədqiqi</w:t>
      </w:r>
    </w:p>
    <w:p w:rsidR="004A5366" w:rsidRPr="002E760E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2E760E">
        <w:rPr>
          <w:rFonts w:ascii="Times New Roman" w:hAnsi="Times New Roman" w:cs="Times New Roman"/>
          <w:b/>
          <w:sz w:val="28"/>
          <w:szCs w:val="28"/>
          <w:lang w:val="az-Latn-AZ"/>
        </w:rPr>
        <w:t>Təfəkkür pozulmalarının patopsixoloji tədqiqi</w:t>
      </w:r>
    </w:p>
    <w:p w:rsidR="004A5366" w:rsidRPr="00767D37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767D37">
        <w:rPr>
          <w:rFonts w:ascii="Times New Roman" w:hAnsi="Times New Roman" w:cs="Times New Roman"/>
          <w:b/>
          <w:sz w:val="28"/>
          <w:szCs w:val="28"/>
          <w:lang w:val="az-Latn-AZ"/>
        </w:rPr>
        <w:t>Təfəkkürün əməliyyat tərəfinin pozulmasının patopsixoloji tədqiqi</w:t>
      </w:r>
    </w:p>
    <w:p w:rsidR="004A5366" w:rsidRPr="00BC59E3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BC59E3">
        <w:rPr>
          <w:rFonts w:ascii="Times New Roman" w:hAnsi="Times New Roman" w:cs="Times New Roman"/>
          <w:b/>
          <w:sz w:val="28"/>
          <w:szCs w:val="28"/>
          <w:lang w:val="az-Latn-AZ"/>
        </w:rPr>
        <w:t>Təfəkkürün dinamik tərəfinin pozulmasının patopsixoloji tədqiqi</w:t>
      </w:r>
    </w:p>
    <w:p w:rsidR="004A5366" w:rsidRPr="002E760E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2E760E">
        <w:rPr>
          <w:rFonts w:ascii="Times New Roman" w:hAnsi="Times New Roman" w:cs="Times New Roman"/>
          <w:b/>
          <w:sz w:val="28"/>
          <w:szCs w:val="28"/>
          <w:lang w:val="az-Latn-AZ"/>
        </w:rPr>
        <w:t>Təfəkkürün şəxsiyyət kompentlə</w:t>
      </w:r>
      <w:r w:rsidR="00110B4B" w:rsidRPr="002E760E">
        <w:rPr>
          <w:rFonts w:ascii="Times New Roman" w:hAnsi="Times New Roman" w:cs="Times New Roman"/>
          <w:b/>
          <w:sz w:val="28"/>
          <w:szCs w:val="28"/>
          <w:lang w:val="az-Latn-AZ"/>
        </w:rPr>
        <w:t>rinin pozulmasının pato</w:t>
      </w:r>
      <w:r w:rsidRPr="002E760E">
        <w:rPr>
          <w:rFonts w:ascii="Times New Roman" w:hAnsi="Times New Roman" w:cs="Times New Roman"/>
          <w:b/>
          <w:sz w:val="28"/>
          <w:szCs w:val="28"/>
          <w:lang w:val="az-Latn-AZ"/>
        </w:rPr>
        <w:t>psixoloji tədqiqi</w:t>
      </w:r>
    </w:p>
    <w:p w:rsidR="004A5366" w:rsidRPr="009C478A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9C478A">
        <w:rPr>
          <w:rFonts w:ascii="Times New Roman" w:hAnsi="Times New Roman" w:cs="Times New Roman"/>
          <w:b/>
          <w:sz w:val="28"/>
          <w:szCs w:val="28"/>
          <w:lang w:val="az-Latn-AZ"/>
        </w:rPr>
        <w:t>Emosiya və iradə pozulmalarının patopsixoloji tə</w:t>
      </w:r>
      <w:r w:rsidR="003A5D19">
        <w:rPr>
          <w:rFonts w:ascii="Times New Roman" w:hAnsi="Times New Roman" w:cs="Times New Roman"/>
          <w:b/>
          <w:sz w:val="28"/>
          <w:szCs w:val="28"/>
          <w:lang w:val="az-Latn-AZ"/>
        </w:rPr>
        <w:t>dqiqi</w:t>
      </w:r>
    </w:p>
    <w:p w:rsidR="004A5366" w:rsidRPr="00AB1EFA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Patopsixoloji  eksperimentin əsas prinsipləri</w:t>
      </w:r>
    </w:p>
    <w:p w:rsidR="004A5366" w:rsidRPr="00767D37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767D37">
        <w:rPr>
          <w:rFonts w:ascii="Times New Roman" w:hAnsi="Times New Roman" w:cs="Times New Roman"/>
          <w:b/>
          <w:sz w:val="28"/>
          <w:szCs w:val="28"/>
          <w:lang w:val="az-Latn-AZ"/>
        </w:rPr>
        <w:t>Klink patopsixologiyanın vəzifələri</w:t>
      </w:r>
    </w:p>
    <w:p w:rsidR="004A5366" w:rsidRPr="00AB1EFA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Qavranmanın pozuntuları</w:t>
      </w:r>
    </w:p>
    <w:p w:rsidR="004A5366" w:rsidRPr="009C478A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9C478A">
        <w:rPr>
          <w:rFonts w:ascii="Times New Roman" w:hAnsi="Times New Roman" w:cs="Times New Roman"/>
          <w:b/>
          <w:sz w:val="28"/>
          <w:szCs w:val="28"/>
          <w:lang w:val="az-Latn-AZ"/>
        </w:rPr>
        <w:t>Qavranmanın pozuntusu kimi – aqnoziya</w:t>
      </w:r>
    </w:p>
    <w:p w:rsidR="004A5366" w:rsidRPr="00767D37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767D37">
        <w:rPr>
          <w:rFonts w:ascii="Times New Roman" w:hAnsi="Times New Roman" w:cs="Times New Roman"/>
          <w:b/>
          <w:sz w:val="28"/>
          <w:szCs w:val="28"/>
          <w:lang w:val="az-Latn-AZ"/>
        </w:rPr>
        <w:t>İlluziya</w:t>
      </w:r>
    </w:p>
    <w:p w:rsidR="004A5366" w:rsidRPr="00BC59E3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BC59E3">
        <w:rPr>
          <w:rFonts w:ascii="Times New Roman" w:hAnsi="Times New Roman" w:cs="Times New Roman"/>
          <w:b/>
          <w:sz w:val="28"/>
          <w:szCs w:val="28"/>
          <w:lang w:val="az-Latn-AZ"/>
        </w:rPr>
        <w:t>Hallüsinasiya</w:t>
      </w:r>
    </w:p>
    <w:p w:rsidR="004A5366" w:rsidRPr="00B27646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B27646">
        <w:rPr>
          <w:rFonts w:ascii="Times New Roman" w:hAnsi="Times New Roman" w:cs="Times New Roman"/>
          <w:b/>
          <w:sz w:val="28"/>
          <w:szCs w:val="28"/>
          <w:lang w:val="az-Latn-AZ"/>
        </w:rPr>
        <w:t>Psixosensor pozuntular</w:t>
      </w:r>
    </w:p>
    <w:p w:rsidR="004A5366" w:rsidRPr="00AB1EFA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Diqqət  pozulmaları</w:t>
      </w:r>
    </w:p>
    <w:p w:rsidR="004A5366" w:rsidRPr="00B27646" w:rsidRDefault="004A5366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B27646">
        <w:rPr>
          <w:rFonts w:ascii="Times New Roman" w:hAnsi="Times New Roman" w:cs="Times New Roman"/>
          <w:b/>
          <w:sz w:val="28"/>
          <w:szCs w:val="28"/>
          <w:lang w:val="az-Latn-AZ"/>
        </w:rPr>
        <w:t>Proqressləyən amneziya</w:t>
      </w:r>
    </w:p>
    <w:p w:rsidR="00B27BCE" w:rsidRPr="002E760E" w:rsidRDefault="004A5366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2E760E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Hafizənin motivasiya kompenetinin  pozulması</w:t>
      </w:r>
    </w:p>
    <w:p w:rsidR="00B27BCE" w:rsidRPr="00AB1EFA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Hafizənin kəmiyyət pozuntuları</w:t>
      </w:r>
    </w:p>
    <w:p w:rsidR="00B27BCE" w:rsidRPr="003A5D19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Hafizənin keyfiyyət pozuntuları</w:t>
      </w:r>
    </w:p>
    <w:p w:rsidR="00B27BCE" w:rsidRPr="00AB1EFA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Təfəkkürün əməliyyat tərəfinin pozulması. Ümumiləşdirmə səviyyəsinin enməsi </w:t>
      </w:r>
    </w:p>
    <w:p w:rsidR="00B27BCE" w:rsidRPr="003A5D19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Təfəkkürün əməliyyat tərəfinin pozulması. Ümumiləşdirmə prosesinin əyilməsi</w:t>
      </w:r>
    </w:p>
    <w:p w:rsidR="00B27BCE" w:rsidRPr="00B27646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B2764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Təfəkkürün labilliyi (qeyri-sabitliyi) </w:t>
      </w:r>
    </w:p>
    <w:p w:rsidR="00B27BCE" w:rsidRPr="003A5D19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Təfəkkürün süstlüyü (intertliyi) </w:t>
      </w:r>
    </w:p>
    <w:p w:rsidR="00B27BCE" w:rsidRPr="00B42837" w:rsidRDefault="00B27BCE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Təfəkkürün məqsədyönlüyünün pozulması</w:t>
      </w:r>
    </w:p>
    <w:p w:rsidR="00B42837" w:rsidRDefault="00B42837" w:rsidP="00B42837">
      <w:pPr>
        <w:pStyle w:val="ListParagraph"/>
        <w:ind w:left="851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42837" w:rsidRPr="002249D6" w:rsidRDefault="00B42837" w:rsidP="00B42837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249D6">
        <w:rPr>
          <w:rFonts w:ascii="Times New Roman" w:hAnsi="Times New Roman" w:cs="Times New Roman"/>
          <w:b/>
          <w:sz w:val="28"/>
          <w:szCs w:val="28"/>
          <w:lang w:val="az-Latn-AZ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I</w:t>
      </w:r>
      <w:r w:rsidRPr="002249D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kollokvium</w:t>
      </w:r>
    </w:p>
    <w:p w:rsidR="00B42837" w:rsidRPr="00AB1EFA" w:rsidRDefault="00B42837" w:rsidP="00B42837">
      <w:pPr>
        <w:pStyle w:val="ListParagraph"/>
        <w:ind w:left="85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:rsidR="00B27BCE" w:rsidRPr="00E54C87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E54C87">
        <w:rPr>
          <w:rFonts w:ascii="Times New Roman" w:hAnsi="Times New Roman" w:cs="Times New Roman"/>
          <w:b/>
          <w:sz w:val="28"/>
          <w:szCs w:val="28"/>
          <w:lang w:val="az-Latn-AZ"/>
        </w:rPr>
        <w:t>Emosiya pozuntusu olaraq Maniya</w:t>
      </w:r>
    </w:p>
    <w:p w:rsidR="00B27BCE" w:rsidRPr="00017489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017489">
        <w:rPr>
          <w:rFonts w:ascii="Times New Roman" w:hAnsi="Times New Roman" w:cs="Times New Roman"/>
          <w:b/>
          <w:sz w:val="28"/>
          <w:szCs w:val="28"/>
          <w:lang w:val="az-Latn-AZ"/>
        </w:rPr>
        <w:t>Depressiya</w:t>
      </w:r>
    </w:p>
    <w:p w:rsidR="00B27BCE" w:rsidRPr="005308E5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5308E5">
        <w:rPr>
          <w:rFonts w:ascii="Times New Roman" w:hAnsi="Times New Roman" w:cs="Times New Roman"/>
          <w:b/>
          <w:sz w:val="28"/>
          <w:szCs w:val="28"/>
          <w:lang w:val="az-Latn-AZ"/>
        </w:rPr>
        <w:t>Eyforiya</w:t>
      </w:r>
    </w:p>
    <w:p w:rsidR="00B27BCE" w:rsidRPr="005308E5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5308E5">
        <w:rPr>
          <w:rFonts w:ascii="Times New Roman" w:hAnsi="Times New Roman" w:cs="Times New Roman"/>
          <w:b/>
          <w:sz w:val="28"/>
          <w:szCs w:val="28"/>
          <w:lang w:val="az-Latn-AZ"/>
        </w:rPr>
        <w:t>Disforiya</w:t>
      </w:r>
    </w:p>
    <w:p w:rsidR="00B27BCE" w:rsidRPr="00017489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01748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Emosional labilik </w:t>
      </w:r>
    </w:p>
    <w:p w:rsidR="00B27BCE" w:rsidRPr="00B27646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B2764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Emosional kövrəklik </w:t>
      </w:r>
    </w:p>
    <w:p w:rsidR="00B27BCE" w:rsidRPr="00BC59E3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BC59E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Emosional ambivalentlik  </w:t>
      </w:r>
    </w:p>
    <w:p w:rsidR="00B27BCE" w:rsidRPr="00E54C87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E54C87">
        <w:rPr>
          <w:rFonts w:ascii="Times New Roman" w:hAnsi="Times New Roman" w:cs="Times New Roman"/>
          <w:b/>
          <w:sz w:val="28"/>
          <w:szCs w:val="28"/>
          <w:lang w:val="az-Latn-AZ"/>
        </w:rPr>
        <w:t>Laqeydlik</w:t>
      </w:r>
    </w:p>
    <w:p w:rsidR="00B27BCE" w:rsidRPr="00767D37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767D37">
        <w:rPr>
          <w:rFonts w:ascii="Times New Roman" w:hAnsi="Times New Roman" w:cs="Times New Roman"/>
          <w:b/>
          <w:sz w:val="28"/>
          <w:szCs w:val="28"/>
          <w:lang w:val="az-Latn-AZ"/>
        </w:rPr>
        <w:t>Qorxu</w:t>
      </w:r>
    </w:p>
    <w:p w:rsidR="00B27BCE" w:rsidRPr="00AB1EFA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Həyacan</w:t>
      </w:r>
    </w:p>
    <w:p w:rsidR="00B27BCE" w:rsidRPr="00B27646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B27646">
        <w:rPr>
          <w:rFonts w:ascii="Times New Roman" w:hAnsi="Times New Roman" w:cs="Times New Roman"/>
          <w:b/>
          <w:sz w:val="28"/>
          <w:szCs w:val="28"/>
          <w:lang w:val="az-Latn-AZ"/>
        </w:rPr>
        <w:t>İradənin zəifəməsi – hipobuliya</w:t>
      </w:r>
    </w:p>
    <w:p w:rsidR="00B27BCE" w:rsidRPr="002E760E" w:rsidRDefault="00B27BCE" w:rsidP="00B27BCE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2E760E">
        <w:rPr>
          <w:rFonts w:ascii="Times New Roman" w:hAnsi="Times New Roman" w:cs="Times New Roman"/>
          <w:b/>
          <w:sz w:val="28"/>
          <w:szCs w:val="28"/>
          <w:lang w:val="az-Latn-AZ"/>
        </w:rPr>
        <w:t>İradənin güclənməsi- hiperbuliya</w:t>
      </w:r>
    </w:p>
    <w:p w:rsidR="00B27BCE" w:rsidRPr="009D428C" w:rsidRDefault="00B27BCE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9D428C">
        <w:rPr>
          <w:rFonts w:ascii="Times New Roman" w:hAnsi="Times New Roman" w:cs="Times New Roman"/>
          <w:b/>
          <w:sz w:val="28"/>
          <w:szCs w:val="28"/>
          <w:lang w:val="az-Latn-AZ"/>
        </w:rPr>
        <w:t>Katatonik pozuntular</w:t>
      </w:r>
    </w:p>
    <w:p w:rsidR="00F73465" w:rsidRPr="00767D37" w:rsidRDefault="00B27BCE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767D37">
        <w:rPr>
          <w:rFonts w:ascii="Times New Roman" w:hAnsi="Times New Roman" w:cs="Times New Roman"/>
          <w:b/>
          <w:sz w:val="28"/>
          <w:szCs w:val="28"/>
          <w:lang w:val="az-Latn-AZ"/>
        </w:rPr>
        <w:t>Katoniya əlamətlərinin geniş yayılmış formaları</w:t>
      </w:r>
    </w:p>
    <w:p w:rsidR="00F73465" w:rsidRPr="00017489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017489">
        <w:rPr>
          <w:rFonts w:ascii="Times New Roman" w:hAnsi="Times New Roman" w:cs="Times New Roman"/>
          <w:b/>
          <w:sz w:val="28"/>
          <w:szCs w:val="28"/>
          <w:lang w:val="az-Latn-AZ"/>
        </w:rPr>
        <w:t>Beyinin lokal zədəsi zamanı neyropsixoloji analiz</w:t>
      </w:r>
    </w:p>
    <w:p w:rsidR="00F73465" w:rsidRPr="00E54C87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E54C87">
        <w:rPr>
          <w:rFonts w:ascii="Times New Roman" w:hAnsi="Times New Roman" w:cs="Times New Roman"/>
          <w:b/>
          <w:sz w:val="28"/>
          <w:szCs w:val="28"/>
          <w:lang w:val="az-Latn-AZ"/>
        </w:rPr>
        <w:t>Beyinin lokal zədəsi zamanı emosiyaların pozulması</w:t>
      </w:r>
    </w:p>
    <w:p w:rsidR="00F73465" w:rsidRPr="00E54C87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E54C8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Hərəkətlərin pozulması. Apraksiyalar </w:t>
      </w:r>
    </w:p>
    <w:p w:rsidR="00F73465" w:rsidRPr="009D428C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9D428C">
        <w:rPr>
          <w:rFonts w:ascii="Times New Roman" w:hAnsi="Times New Roman" w:cs="Times New Roman"/>
          <w:b/>
          <w:sz w:val="28"/>
          <w:szCs w:val="28"/>
          <w:lang w:val="az-Latn-AZ"/>
        </w:rPr>
        <w:t>Qavramanın pozulmas</w:t>
      </w:r>
    </w:p>
    <w:p w:rsidR="00F73465" w:rsidRPr="00E54C87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E54C8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Görmənin pozulması </w:t>
      </w:r>
    </w:p>
    <w:p w:rsidR="00F73465" w:rsidRPr="00017489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01748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Eşitmənin pozulması </w:t>
      </w:r>
    </w:p>
    <w:p w:rsidR="00F73465" w:rsidRPr="00AF51CB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F51CB">
        <w:rPr>
          <w:rFonts w:ascii="Times New Roman" w:hAnsi="Times New Roman" w:cs="Times New Roman"/>
          <w:b/>
          <w:sz w:val="28"/>
          <w:szCs w:val="28"/>
          <w:lang w:val="az-Latn-AZ"/>
        </w:rPr>
        <w:t>Eşitmə aqnoziyaları</w:t>
      </w:r>
    </w:p>
    <w:p w:rsidR="00F73465" w:rsidRPr="005308E5" w:rsidRDefault="003A5D19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Nitqin pozulması</w:t>
      </w:r>
    </w:p>
    <w:p w:rsidR="00F73465" w:rsidRPr="00767D37" w:rsidRDefault="003A5D19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Afaziyalar</w:t>
      </w:r>
    </w:p>
    <w:p w:rsidR="00F73465" w:rsidRPr="001E66E6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1E66E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Mnestik proseslərin pozulması </w:t>
      </w:r>
    </w:p>
    <w:p w:rsidR="00F73465" w:rsidRPr="00AF51CB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F51CB">
        <w:rPr>
          <w:rFonts w:ascii="Times New Roman" w:hAnsi="Times New Roman" w:cs="Times New Roman"/>
          <w:b/>
          <w:sz w:val="28"/>
          <w:szCs w:val="28"/>
          <w:lang w:val="az-Latn-AZ"/>
        </w:rPr>
        <w:t>Təfəkkür proseslərinin pozulması</w:t>
      </w:r>
    </w:p>
    <w:p w:rsidR="00F73465" w:rsidRPr="00AB1EFA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Elementar pozulmaların yaranmasına səbəb olan zədələ</w:t>
      </w:r>
      <w:r w:rsidR="003A5D19">
        <w:rPr>
          <w:rFonts w:ascii="Times New Roman" w:hAnsi="Times New Roman" w:cs="Times New Roman"/>
          <w:b/>
          <w:sz w:val="28"/>
          <w:szCs w:val="28"/>
          <w:lang w:val="az-Latn-AZ"/>
        </w:rPr>
        <w:t>r</w:t>
      </w:r>
    </w:p>
    <w:p w:rsidR="00F73465" w:rsidRPr="00AF51CB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F51CB">
        <w:rPr>
          <w:rFonts w:ascii="Times New Roman" w:hAnsi="Times New Roman" w:cs="Times New Roman"/>
          <w:b/>
          <w:sz w:val="28"/>
          <w:szCs w:val="28"/>
          <w:lang w:val="az-Latn-AZ"/>
        </w:rPr>
        <w:t>Pozulmuş funksiyaların bərpasının neyropsixoloji əsasları</w:t>
      </w:r>
    </w:p>
    <w:p w:rsidR="00F73465" w:rsidRPr="002E760E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2E760E">
        <w:rPr>
          <w:rFonts w:ascii="Times New Roman" w:hAnsi="Times New Roman" w:cs="Times New Roman"/>
          <w:b/>
          <w:sz w:val="28"/>
          <w:szCs w:val="28"/>
          <w:lang w:val="az-Latn-AZ"/>
        </w:rPr>
        <w:t>Kəllə beyin travmasından sonrakı dövrlərdə patoloji prosesin inkişafı</w:t>
      </w:r>
    </w:p>
    <w:p w:rsidR="00F73465" w:rsidRPr="00767D37" w:rsidRDefault="008965D4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767D37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Uşaqlarda k</w:t>
      </w:r>
      <w:r w:rsidR="00F73465" w:rsidRPr="00767D37">
        <w:rPr>
          <w:rFonts w:ascii="Times New Roman" w:hAnsi="Times New Roman" w:cs="Times New Roman"/>
          <w:b/>
          <w:sz w:val="28"/>
          <w:szCs w:val="28"/>
          <w:lang w:val="az-Latn-AZ"/>
        </w:rPr>
        <w:t>əllə-beyin tramvalarının kliniki  xüsusiyyətləri</w:t>
      </w:r>
    </w:p>
    <w:p w:rsidR="00F73465" w:rsidRPr="00AB051A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Neyropsixoloji</w:t>
      </w:r>
      <w:r w:rsidRPr="00AB051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fəaliyyətin sonrakı  mərh</w:t>
      </w:r>
      <w:r w:rsidR="008965D4"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ə</w:t>
      </w: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ləsində  ali psixi funksiyaların bərpası</w:t>
      </w:r>
    </w:p>
    <w:p w:rsidR="00F73465" w:rsidRPr="00C15DA2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C15DA2">
        <w:rPr>
          <w:rFonts w:ascii="Times New Roman" w:hAnsi="Times New Roman" w:cs="Times New Roman"/>
          <w:b/>
          <w:sz w:val="28"/>
          <w:szCs w:val="28"/>
        </w:rPr>
        <w:t>Somatik təbabətin tibbi-psixoloji  problemləri</w:t>
      </w:r>
    </w:p>
    <w:p w:rsidR="00F73465" w:rsidRPr="005308E5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5308E5">
        <w:rPr>
          <w:rFonts w:ascii="Times New Roman" w:hAnsi="Times New Roman" w:cs="Times New Roman"/>
          <w:b/>
          <w:sz w:val="28"/>
          <w:szCs w:val="28"/>
          <w:lang w:val="az-Latn-AZ"/>
        </w:rPr>
        <w:t>Somatik xəstəliklər və ona qarşı şəxsiyyətin tibbi-psixoloji reaksiyası</w:t>
      </w:r>
    </w:p>
    <w:p w:rsidR="00D91084" w:rsidRPr="00767D37" w:rsidRDefault="00D91084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767D37">
        <w:rPr>
          <w:rFonts w:ascii="Times New Roman" w:hAnsi="Times New Roman" w:cs="Times New Roman"/>
          <w:b/>
          <w:sz w:val="28"/>
          <w:szCs w:val="28"/>
        </w:rPr>
        <w:t xml:space="preserve">Eqosentrizim </w:t>
      </w:r>
    </w:p>
    <w:p w:rsidR="00F73465" w:rsidRPr="00AB051A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Tənəfüs orqanları xəstəlikləri zamanı xəstənin tibbi-psixoloji xüsusiyyətləri</w:t>
      </w:r>
      <w:r w:rsidRPr="00AB051A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</w:t>
      </w:r>
    </w:p>
    <w:p w:rsidR="00F73465" w:rsidRPr="00AB051A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17489">
        <w:rPr>
          <w:rFonts w:ascii="Times New Roman" w:hAnsi="Times New Roman" w:cs="Times New Roman"/>
          <w:b/>
          <w:sz w:val="28"/>
          <w:szCs w:val="28"/>
        </w:rPr>
        <w:t>Cərrahiyənin tibbi-psixoloji problemləri</w:t>
      </w:r>
      <w:r w:rsidRPr="00AB0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73465" w:rsidRPr="009D428C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9D428C">
        <w:rPr>
          <w:rFonts w:ascii="Times New Roman" w:hAnsi="Times New Roman" w:cs="Times New Roman"/>
          <w:b/>
          <w:sz w:val="28"/>
          <w:szCs w:val="28"/>
        </w:rPr>
        <w:t>Onkoloji xəstəliklərin psixoloji problemlə</w:t>
      </w:r>
      <w:r w:rsidR="003A5D19">
        <w:rPr>
          <w:rFonts w:ascii="Times New Roman" w:hAnsi="Times New Roman" w:cs="Times New Roman"/>
          <w:b/>
          <w:sz w:val="28"/>
          <w:szCs w:val="28"/>
        </w:rPr>
        <w:t>ri</w:t>
      </w:r>
      <w:r w:rsidRPr="009D42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F73465" w:rsidRPr="005308E5" w:rsidRDefault="00F73465" w:rsidP="00F73465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5308E5">
        <w:rPr>
          <w:rFonts w:ascii="Times New Roman" w:hAnsi="Times New Roman" w:cs="Times New Roman"/>
          <w:b/>
          <w:sz w:val="28"/>
          <w:szCs w:val="28"/>
          <w:lang w:val="az-Latn-AZ"/>
        </w:rPr>
        <w:t>Görmənin, eşitmənin, ətrafların, üzün anadangəlmə və qazanılmış qüsurları olan xəstələrin psixoloji xüsusiyyətləri</w:t>
      </w:r>
    </w:p>
    <w:p w:rsidR="00F73465" w:rsidRPr="00767D37" w:rsidRDefault="00F73465" w:rsidP="004A5366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767D37">
        <w:rPr>
          <w:rFonts w:ascii="Times New Roman" w:hAnsi="Times New Roman" w:cs="Times New Roman"/>
          <w:b/>
          <w:sz w:val="28"/>
          <w:szCs w:val="28"/>
          <w:lang w:val="az-Latn-AZ"/>
        </w:rPr>
        <w:t>Kor uşaqların psixoloji xüsusiyyətlə</w:t>
      </w:r>
      <w:r w:rsidR="003A5D19">
        <w:rPr>
          <w:rFonts w:ascii="Times New Roman" w:hAnsi="Times New Roman" w:cs="Times New Roman"/>
          <w:b/>
          <w:sz w:val="28"/>
          <w:szCs w:val="28"/>
          <w:lang w:val="az-Latn-AZ"/>
        </w:rPr>
        <w:t>ri</w:t>
      </w:r>
    </w:p>
    <w:p w:rsidR="00281539" w:rsidRPr="009D428C" w:rsidRDefault="00F73465" w:rsidP="00281539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9D428C">
        <w:rPr>
          <w:rFonts w:ascii="Times New Roman" w:hAnsi="Times New Roman" w:cs="Times New Roman"/>
          <w:b/>
          <w:sz w:val="28"/>
          <w:szCs w:val="28"/>
          <w:lang w:val="az-Latn-AZ"/>
        </w:rPr>
        <w:t>Korluqla əlaqədar şəxsiyyət dəyişikliklə</w:t>
      </w:r>
      <w:r w:rsidR="003A5D19">
        <w:rPr>
          <w:rFonts w:ascii="Times New Roman" w:hAnsi="Times New Roman" w:cs="Times New Roman"/>
          <w:b/>
          <w:sz w:val="28"/>
          <w:szCs w:val="28"/>
          <w:lang w:val="az-Latn-AZ"/>
        </w:rPr>
        <w:t>ri</w:t>
      </w:r>
    </w:p>
    <w:p w:rsidR="00281539" w:rsidRPr="005308E5" w:rsidRDefault="00281539" w:rsidP="00281539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36"/>
          <w:szCs w:val="28"/>
          <w:lang w:val="az-Latn-AZ"/>
        </w:rPr>
      </w:pPr>
      <w:r w:rsidRPr="005308E5">
        <w:rPr>
          <w:rFonts w:ascii="Times New Roman" w:hAnsi="Times New Roman" w:cs="Times New Roman"/>
          <w:b/>
          <w:sz w:val="28"/>
        </w:rPr>
        <w:t xml:space="preserve">Zeyqarnik effekti </w:t>
      </w:r>
    </w:p>
    <w:p w:rsidR="00B66DBB" w:rsidRPr="009C478A" w:rsidRDefault="00F73465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9C478A">
        <w:rPr>
          <w:rFonts w:ascii="Times New Roman" w:hAnsi="Times New Roman" w:cs="Times New Roman"/>
          <w:b/>
          <w:sz w:val="28"/>
          <w:szCs w:val="28"/>
          <w:lang w:val="az-Latn-AZ"/>
        </w:rPr>
        <w:t>Kor və zəif eşidənlər</w:t>
      </w:r>
      <w:r w:rsidR="00471D43" w:rsidRPr="009C478A">
        <w:rPr>
          <w:rFonts w:ascii="Times New Roman" w:hAnsi="Times New Roman" w:cs="Times New Roman"/>
          <w:b/>
          <w:sz w:val="28"/>
          <w:szCs w:val="28"/>
          <w:lang w:val="az-Latn-AZ"/>
        </w:rPr>
        <w:t>in psixoloji xüsusiyyətləri</w:t>
      </w:r>
    </w:p>
    <w:p w:rsidR="00B66DBB" w:rsidRPr="005308E5" w:rsidRDefault="008E54E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5308E5">
        <w:rPr>
          <w:rFonts w:ascii="Times New Roman" w:hAnsi="Times New Roman" w:cs="Times New Roman"/>
          <w:b/>
          <w:sz w:val="28"/>
          <w:szCs w:val="28"/>
          <w:lang w:val="az-Latn-AZ"/>
        </w:rPr>
        <w:t>Klinik psixologiyanın  yaş  problemləri</w:t>
      </w:r>
    </w:p>
    <w:p w:rsidR="00B66DBB" w:rsidRPr="00AB1EFA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Uşaqlarda anomal psixi inkişaf</w:t>
      </w:r>
    </w:p>
    <w:p w:rsidR="00B66DBB" w:rsidRPr="00767D37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767D37">
        <w:rPr>
          <w:rFonts w:ascii="Times New Roman" w:hAnsi="Times New Roman" w:cs="Times New Roman"/>
          <w:b/>
          <w:sz w:val="28"/>
          <w:szCs w:val="28"/>
          <w:lang w:val="az-Latn-AZ"/>
        </w:rPr>
        <w:t>Ahıl yaş dövrünün və qocalığın tibbi-psixoloji xüsusiyyətləri</w:t>
      </w:r>
    </w:p>
    <w:p w:rsidR="00B66DBB" w:rsidRPr="00B42837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Psixi diontogenezin təsnifatı</w:t>
      </w:r>
    </w:p>
    <w:p w:rsidR="00B42837" w:rsidRDefault="00B42837" w:rsidP="00B42837">
      <w:pPr>
        <w:pStyle w:val="ListParagraph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42837" w:rsidRPr="00B42837" w:rsidRDefault="00B42837" w:rsidP="00B42837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42837">
        <w:rPr>
          <w:rFonts w:ascii="Times New Roman" w:hAnsi="Times New Roman" w:cs="Times New Roman"/>
          <w:b/>
          <w:sz w:val="28"/>
          <w:szCs w:val="28"/>
          <w:lang w:val="az-Latn-AZ"/>
        </w:rPr>
        <w:t>II</w:t>
      </w:r>
      <w:r w:rsidRPr="00B42837">
        <w:rPr>
          <w:rFonts w:ascii="Times New Roman" w:hAnsi="Times New Roman" w:cs="Times New Roman"/>
          <w:b/>
          <w:sz w:val="28"/>
          <w:szCs w:val="28"/>
          <w:lang w:val="az-Latn-AZ"/>
        </w:rPr>
        <w:t>I kollokvium</w:t>
      </w:r>
      <w:bookmarkStart w:id="0" w:name="_GoBack"/>
      <w:bookmarkEnd w:id="0"/>
    </w:p>
    <w:p w:rsidR="00B66DBB" w:rsidRPr="00AF51CB" w:rsidRDefault="003A460A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F51CB">
        <w:rPr>
          <w:rFonts w:ascii="Times New Roman" w:hAnsi="Times New Roman" w:cs="Times New Roman"/>
          <w:b/>
          <w:sz w:val="28"/>
          <w:szCs w:val="28"/>
          <w:lang w:val="az-Latn-AZ"/>
        </w:rPr>
        <w:t>Aqressiya  və suisid</w:t>
      </w:r>
    </w:p>
    <w:p w:rsidR="00B66DBB" w:rsidRPr="003A5D19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Aqressiya</w:t>
      </w:r>
    </w:p>
    <w:p w:rsidR="00B66DBB" w:rsidRPr="00767D37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767D37">
        <w:rPr>
          <w:rFonts w:ascii="Times New Roman" w:hAnsi="Times New Roman" w:cs="Times New Roman"/>
          <w:b/>
          <w:sz w:val="28"/>
          <w:szCs w:val="28"/>
          <w:lang w:val="az-Latn-AZ"/>
        </w:rPr>
        <w:t>Aqressiv davra</w:t>
      </w:r>
      <w:r w:rsidR="003A5D19">
        <w:rPr>
          <w:rFonts w:ascii="Times New Roman" w:hAnsi="Times New Roman" w:cs="Times New Roman"/>
          <w:b/>
          <w:sz w:val="28"/>
          <w:szCs w:val="28"/>
          <w:lang w:val="az-Latn-AZ"/>
        </w:rPr>
        <w:t>nışın psixoloji determinantları</w:t>
      </w:r>
    </w:p>
    <w:p w:rsidR="00B66DBB" w:rsidRPr="00AB1EFA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Aqressiyanın profilaktikası və idarə olunması</w:t>
      </w:r>
    </w:p>
    <w:p w:rsidR="00B66DBB" w:rsidRPr="00AB1EFA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Suisid</w:t>
      </w:r>
    </w:p>
    <w:p w:rsidR="00B66DBB" w:rsidRPr="005308E5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5308E5">
        <w:rPr>
          <w:rFonts w:ascii="Times New Roman" w:hAnsi="Times New Roman" w:cs="Times New Roman"/>
          <w:b/>
          <w:sz w:val="28"/>
          <w:szCs w:val="28"/>
          <w:lang w:val="az-Latn-AZ"/>
        </w:rPr>
        <w:t>Suisidlərin epidemiologiyası</w:t>
      </w:r>
    </w:p>
    <w:p w:rsidR="00B66DBB" w:rsidRPr="002E760E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2E760E">
        <w:rPr>
          <w:rFonts w:ascii="Times New Roman" w:hAnsi="Times New Roman" w:cs="Times New Roman"/>
          <w:b/>
          <w:sz w:val="28"/>
          <w:szCs w:val="28"/>
          <w:lang w:val="az-Latn-AZ"/>
        </w:rPr>
        <w:t>Suisidal davranış tipləri</w:t>
      </w:r>
    </w:p>
    <w:p w:rsidR="00B66DBB" w:rsidRPr="003A5D19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Suisidal davranışın bioloji aspektləri</w:t>
      </w:r>
    </w:p>
    <w:p w:rsidR="00B66DBB" w:rsidRPr="00D91084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Suisidal davranışın motivasiyaları</w:t>
      </w:r>
    </w:p>
    <w:p w:rsidR="00B66DBB" w:rsidRPr="00B27646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B27646">
        <w:rPr>
          <w:rFonts w:ascii="Times New Roman" w:hAnsi="Times New Roman" w:cs="Times New Roman"/>
          <w:b/>
          <w:sz w:val="28"/>
          <w:szCs w:val="28"/>
          <w:lang w:val="az-Latn-AZ"/>
        </w:rPr>
        <w:t>Risk faktorları</w:t>
      </w:r>
    </w:p>
    <w:p w:rsidR="00B66DBB" w:rsidRPr="003A5D19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Suisidal pasiyentlərə yardım göstərilməsinin praktiki məsələləri</w:t>
      </w:r>
    </w:p>
    <w:p w:rsidR="00B66DBB" w:rsidRPr="002E760E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2E760E">
        <w:rPr>
          <w:rFonts w:ascii="Times New Roman" w:hAnsi="Times New Roman" w:cs="Times New Roman"/>
          <w:b/>
          <w:sz w:val="28"/>
          <w:szCs w:val="28"/>
          <w:lang w:val="az-Latn-AZ"/>
        </w:rPr>
        <w:t>Aqressiya tipləri</w:t>
      </w:r>
    </w:p>
    <w:p w:rsidR="00B66DBB" w:rsidRPr="003A5D19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Aqressiv davranışın motivasiyası </w:t>
      </w:r>
    </w:p>
    <w:p w:rsidR="00B66DBB" w:rsidRPr="003A5D19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Dərk olunan motivlər </w:t>
      </w:r>
    </w:p>
    <w:p w:rsidR="00B66DBB" w:rsidRPr="001E66E6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1E66E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Dərk olunmayan (psixodinamik) motivlər </w:t>
      </w:r>
    </w:p>
    <w:p w:rsidR="00B66DBB" w:rsidRPr="00AF51CB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F51C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Psixotik motivlər </w:t>
      </w:r>
    </w:p>
    <w:p w:rsidR="00B66DBB" w:rsidRPr="00767D37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767D3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Emosional defisit </w:t>
      </w:r>
    </w:p>
    <w:p w:rsidR="00B66DBB" w:rsidRPr="003A5D19" w:rsidRDefault="00B66DBB" w:rsidP="00B66DBB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Aqressiyanın qərəzli nişanələri </w:t>
      </w:r>
    </w:p>
    <w:p w:rsidR="00D91084" w:rsidRPr="005308E5" w:rsidRDefault="00B66DBB" w:rsidP="00D91084">
      <w:pPr>
        <w:pStyle w:val="ListParagraph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5308E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Patoloji qıcıqlanma </w:t>
      </w:r>
    </w:p>
    <w:p w:rsidR="00D91084" w:rsidRPr="001E66E6" w:rsidRDefault="00B66DB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1E66E6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İnternallıq</w:t>
      </w:r>
    </w:p>
    <w:p w:rsidR="00D91084" w:rsidRPr="009D428C" w:rsidRDefault="00B66DB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9D428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Xəcalət hissi </w:t>
      </w:r>
    </w:p>
    <w:p w:rsidR="00D91084" w:rsidRPr="003A5D19" w:rsidRDefault="00B66DB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Aqressiyanı idarə edən effektiv tədbirlə</w:t>
      </w:r>
      <w:r w:rsidR="003A5D19">
        <w:rPr>
          <w:rFonts w:ascii="Times New Roman" w:hAnsi="Times New Roman" w:cs="Times New Roman"/>
          <w:b/>
          <w:sz w:val="28"/>
          <w:szCs w:val="28"/>
          <w:lang w:val="az-Latn-AZ"/>
        </w:rPr>
        <w:t>r</w:t>
      </w:r>
    </w:p>
    <w:p w:rsidR="00D91084" w:rsidRPr="003A5D19" w:rsidRDefault="00B66DB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Suisidal məqsədlər </w:t>
      </w:r>
    </w:p>
    <w:p w:rsidR="00D91084" w:rsidRPr="00767D37" w:rsidRDefault="00B66DB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767D3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Suisidal cəhdlər </w:t>
      </w:r>
    </w:p>
    <w:p w:rsidR="00D91084" w:rsidRPr="005308E5" w:rsidRDefault="00B66DB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5308E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Tamamlanmış suisid </w:t>
      </w:r>
    </w:p>
    <w:p w:rsidR="00D91084" w:rsidRPr="009D428C" w:rsidRDefault="00B66DB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9D428C">
        <w:rPr>
          <w:rFonts w:ascii="Times New Roman" w:hAnsi="Times New Roman" w:cs="Times New Roman"/>
          <w:b/>
          <w:sz w:val="28"/>
          <w:szCs w:val="28"/>
          <w:lang w:val="az-Latn-AZ"/>
        </w:rPr>
        <w:t>Emil Dürkheymin müəyyənlə</w:t>
      </w:r>
      <w:r w:rsidR="003A5D19">
        <w:rPr>
          <w:rFonts w:ascii="Times New Roman" w:hAnsi="Times New Roman" w:cs="Times New Roman"/>
          <w:b/>
          <w:sz w:val="28"/>
          <w:szCs w:val="28"/>
          <w:lang w:val="az-Latn-AZ"/>
        </w:rPr>
        <w:t>şdirdiyi intihar formaları</w:t>
      </w:r>
    </w:p>
    <w:p w:rsidR="00D91084" w:rsidRPr="003A5D19" w:rsidRDefault="00B66DB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Eqoistik suisid </w:t>
      </w:r>
    </w:p>
    <w:p w:rsidR="00D91084" w:rsidRPr="003A5D19" w:rsidRDefault="00B66DB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Anomik suisid </w:t>
      </w:r>
    </w:p>
    <w:p w:rsidR="00D91084" w:rsidRPr="009C478A" w:rsidRDefault="00B66DB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9C478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Altruistik suisid </w:t>
      </w:r>
    </w:p>
    <w:p w:rsidR="00D91084" w:rsidRPr="003A5D19" w:rsidRDefault="00B66DB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Sadə suisid</w:t>
      </w:r>
    </w:p>
    <w:p w:rsidR="00D91084" w:rsidRPr="00AF51CB" w:rsidRDefault="00B66DB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F51C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Genişlənmiş suisid </w:t>
      </w:r>
    </w:p>
    <w:p w:rsidR="00D91084" w:rsidRPr="00017489" w:rsidRDefault="00B66DB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01748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Kollektiv suisid </w:t>
      </w:r>
    </w:p>
    <w:p w:rsidR="00D91084" w:rsidRPr="00017489" w:rsidRDefault="00DD59FC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017489">
        <w:rPr>
          <w:rFonts w:ascii="Times New Roman" w:hAnsi="Times New Roman" w:cs="Times New Roman"/>
          <w:b/>
          <w:sz w:val="28"/>
          <w:szCs w:val="28"/>
          <w:lang w:val="az-Latn-AZ"/>
        </w:rPr>
        <w:t>Eftanaziya</w:t>
      </w:r>
    </w:p>
    <w:p w:rsidR="00D91084" w:rsidRPr="003A5D19" w:rsidRDefault="00DD59FC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Suisidlərin profilaktikası</w:t>
      </w:r>
    </w:p>
    <w:p w:rsidR="00D91084" w:rsidRPr="009D428C" w:rsidRDefault="008965D4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9D428C">
        <w:rPr>
          <w:rFonts w:ascii="Times New Roman" w:hAnsi="Times New Roman" w:cs="Times New Roman"/>
          <w:b/>
          <w:sz w:val="28"/>
          <w:szCs w:val="28"/>
          <w:lang w:val="az-Latn-AZ"/>
        </w:rPr>
        <w:t>Psixoterapiyanın  formaları və  tətbiqi qaydaları</w:t>
      </w:r>
    </w:p>
    <w:p w:rsidR="00D91084" w:rsidRPr="00AB1EFA" w:rsidRDefault="005C5F6D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B1EFA">
        <w:rPr>
          <w:rFonts w:ascii="Times New Roman" w:hAnsi="Times New Roman" w:cs="Times New Roman"/>
          <w:b/>
          <w:sz w:val="28"/>
          <w:szCs w:val="28"/>
          <w:lang w:val="az-Latn-AZ"/>
        </w:rPr>
        <w:t>Psixoterapiya haqqında ümumi anlayış</w:t>
      </w:r>
    </w:p>
    <w:p w:rsidR="00D91084" w:rsidRPr="003A5D19" w:rsidRDefault="005C5F6D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Hipnoz və təlqinə əsaslanan üsullar</w:t>
      </w:r>
    </w:p>
    <w:p w:rsidR="00D91084" w:rsidRPr="00AF51CB" w:rsidRDefault="005C5F6D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F51CB">
        <w:rPr>
          <w:rFonts w:ascii="Times New Roman" w:hAnsi="Times New Roman" w:cs="Times New Roman"/>
          <w:b/>
          <w:sz w:val="28"/>
          <w:szCs w:val="28"/>
          <w:lang w:val="az-Latn-AZ"/>
        </w:rPr>
        <w:t>Autogen məşq və onun tətbiqi qaydaları</w:t>
      </w:r>
    </w:p>
    <w:p w:rsidR="00D91084" w:rsidRPr="00AF51CB" w:rsidRDefault="005C5F6D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F51CB">
        <w:rPr>
          <w:rFonts w:ascii="Times New Roman" w:hAnsi="Times New Roman" w:cs="Times New Roman"/>
          <w:b/>
          <w:sz w:val="28"/>
          <w:szCs w:val="28"/>
          <w:lang w:val="az-Latn-AZ"/>
        </w:rPr>
        <w:t>Psixoanalitik yönümlü dərin psixoloji terapiya üsuliarı</w:t>
      </w:r>
    </w:p>
    <w:p w:rsidR="00D91084" w:rsidRPr="003A5D19" w:rsidRDefault="005C5F6D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Real şəraitə uyğun hal- hazırkı problemlərin həllinə yönə</w:t>
      </w:r>
      <w:r w:rsidR="003A5D19">
        <w:rPr>
          <w:rFonts w:ascii="Times New Roman" w:hAnsi="Times New Roman" w:cs="Times New Roman"/>
          <w:b/>
          <w:sz w:val="28"/>
          <w:szCs w:val="28"/>
          <w:lang w:val="az-Latn-AZ"/>
        </w:rPr>
        <w:t>lmiş psixoterapiya üsulları</w:t>
      </w:r>
    </w:p>
    <w:p w:rsidR="00D91084" w:rsidRPr="003A5D19" w:rsidRDefault="005C5F6D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Hipnozun tarixi</w:t>
      </w:r>
    </w:p>
    <w:p w:rsidR="00D91084" w:rsidRPr="001E66E6" w:rsidRDefault="005C5F6D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1E66E6">
        <w:rPr>
          <w:rFonts w:ascii="Times New Roman" w:hAnsi="Times New Roman" w:cs="Times New Roman"/>
          <w:b/>
          <w:sz w:val="28"/>
          <w:szCs w:val="28"/>
          <w:lang w:val="az-Latn-AZ"/>
        </w:rPr>
        <w:t>Tə</w:t>
      </w:r>
      <w:r w:rsidR="003A5D19">
        <w:rPr>
          <w:rFonts w:ascii="Times New Roman" w:hAnsi="Times New Roman" w:cs="Times New Roman"/>
          <w:b/>
          <w:sz w:val="28"/>
          <w:szCs w:val="28"/>
          <w:lang w:val="az-Latn-AZ"/>
        </w:rPr>
        <w:t>lqin</w:t>
      </w:r>
    </w:p>
    <w:p w:rsidR="00D91084" w:rsidRPr="00C15DA2" w:rsidRDefault="005C5F6D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C15DA2">
        <w:rPr>
          <w:rFonts w:ascii="Times New Roman" w:hAnsi="Times New Roman" w:cs="Times New Roman"/>
          <w:b/>
          <w:sz w:val="28"/>
          <w:szCs w:val="28"/>
          <w:lang w:val="az-Latn-AZ"/>
        </w:rPr>
        <w:t>Özünütəlqin</w:t>
      </w:r>
    </w:p>
    <w:p w:rsidR="00D91084" w:rsidRPr="001E66E6" w:rsidRDefault="005C5F6D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1E66E6">
        <w:rPr>
          <w:rFonts w:ascii="Times New Roman" w:hAnsi="Times New Roman" w:cs="Times New Roman"/>
          <w:b/>
          <w:sz w:val="28"/>
          <w:szCs w:val="28"/>
          <w:lang w:val="az-Latn-AZ"/>
        </w:rPr>
        <w:t>Hipnosuggestiv psixoterapiya</w:t>
      </w:r>
    </w:p>
    <w:p w:rsidR="00D91084" w:rsidRPr="003A5D19" w:rsidRDefault="005C5F6D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Ənənəvi psixoanaliz</w:t>
      </w:r>
    </w:p>
    <w:p w:rsidR="00D91084" w:rsidRPr="003A5D19" w:rsidRDefault="004B4E43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Psixoanalitik psixoterapiya üsulları</w:t>
      </w:r>
    </w:p>
    <w:p w:rsidR="00D91084" w:rsidRPr="001E66E6" w:rsidRDefault="004B4E43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1E66E6">
        <w:rPr>
          <w:rFonts w:ascii="Times New Roman" w:hAnsi="Times New Roman" w:cs="Times New Roman"/>
          <w:b/>
          <w:sz w:val="28"/>
          <w:szCs w:val="28"/>
          <w:lang w:val="az-Latn-AZ"/>
        </w:rPr>
        <w:t>Psixoanalitik terapiya</w:t>
      </w:r>
    </w:p>
    <w:p w:rsidR="00D91084" w:rsidRPr="00C15DA2" w:rsidRDefault="004B4E43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C15DA2">
        <w:rPr>
          <w:rFonts w:ascii="Times New Roman" w:hAnsi="Times New Roman" w:cs="Times New Roman"/>
          <w:b/>
          <w:sz w:val="28"/>
          <w:szCs w:val="28"/>
          <w:lang w:val="az-Latn-AZ"/>
        </w:rPr>
        <w:t>Məqsə</w:t>
      </w:r>
      <w:r w:rsidR="003A5D19">
        <w:rPr>
          <w:rFonts w:ascii="Times New Roman" w:hAnsi="Times New Roman" w:cs="Times New Roman"/>
          <w:b/>
          <w:sz w:val="28"/>
          <w:szCs w:val="28"/>
          <w:lang w:val="az-Latn-AZ"/>
        </w:rPr>
        <w:t>dyönlü psixoterapiya</w:t>
      </w:r>
    </w:p>
    <w:p w:rsidR="00D91084" w:rsidRPr="00B27646" w:rsidRDefault="004B4E43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B27646">
        <w:rPr>
          <w:rFonts w:ascii="Times New Roman" w:hAnsi="Times New Roman" w:cs="Times New Roman"/>
          <w:b/>
          <w:sz w:val="28"/>
          <w:szCs w:val="28"/>
          <w:lang w:val="az-Latn-AZ"/>
        </w:rPr>
        <w:t>Şəxsiyyətə yönəlmiş fərdi (rekonstruktiv) psixoterapiya</w:t>
      </w:r>
    </w:p>
    <w:p w:rsidR="00D91084" w:rsidRPr="003A5D19" w:rsidRDefault="004B4E43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İnterpersonal  psixoterapiya</w:t>
      </w:r>
    </w:p>
    <w:p w:rsidR="00D91084" w:rsidRPr="005308E5" w:rsidRDefault="004B4E43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5308E5">
        <w:rPr>
          <w:rFonts w:ascii="Times New Roman" w:hAnsi="Times New Roman" w:cs="Times New Roman"/>
          <w:b/>
          <w:sz w:val="28"/>
          <w:szCs w:val="28"/>
          <w:lang w:val="az-Latn-AZ"/>
        </w:rPr>
        <w:t>Şəxsiyyətlərarası rol konflikti</w:t>
      </w:r>
    </w:p>
    <w:p w:rsidR="00D91084" w:rsidRPr="003A5D19" w:rsidRDefault="008965D4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Qrup</w:t>
      </w:r>
      <w:r w:rsidR="004B4E43"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p</w:t>
      </w:r>
      <w:r w:rsidR="004B4E43"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sixoterapiyası</w:t>
      </w:r>
    </w:p>
    <w:p w:rsidR="00D91084" w:rsidRPr="001E66E6" w:rsidRDefault="004B4E43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1E66E6">
        <w:rPr>
          <w:rFonts w:ascii="Times New Roman" w:hAnsi="Times New Roman" w:cs="Times New Roman"/>
          <w:b/>
          <w:sz w:val="28"/>
          <w:szCs w:val="28"/>
          <w:lang w:val="az-Latn-AZ"/>
        </w:rPr>
        <w:t>Parapsixologiya haqqında ümumi məlumat</w:t>
      </w:r>
    </w:p>
    <w:p w:rsidR="00D91084" w:rsidRPr="00AF51CB" w:rsidRDefault="004B4E43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F51CB">
        <w:rPr>
          <w:rFonts w:ascii="Times New Roman" w:hAnsi="Times New Roman" w:cs="Times New Roman"/>
          <w:b/>
          <w:sz w:val="28"/>
          <w:szCs w:val="28"/>
          <w:lang w:val="az-Latn-AZ"/>
        </w:rPr>
        <w:t>Parapsixologiyada istifadə edilən əsas effektlər</w:t>
      </w:r>
    </w:p>
    <w:p w:rsidR="00D91084" w:rsidRPr="005308E5" w:rsidRDefault="004B4E43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5308E5">
        <w:rPr>
          <w:rFonts w:ascii="Times New Roman" w:hAnsi="Times New Roman" w:cs="Times New Roman"/>
          <w:b/>
          <w:sz w:val="28"/>
          <w:szCs w:val="28"/>
          <w:lang w:val="az-Latn-AZ"/>
        </w:rPr>
        <w:t>Parapsixologiyanın bioloji sahə konsepsiyaları</w:t>
      </w:r>
    </w:p>
    <w:p w:rsidR="00D91084" w:rsidRPr="00B27646" w:rsidRDefault="008965D4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B27646">
        <w:rPr>
          <w:rFonts w:ascii="Times New Roman" w:hAnsi="Times New Roman" w:cs="Times New Roman"/>
          <w:b/>
          <w:sz w:val="28"/>
          <w:szCs w:val="28"/>
          <w:lang w:val="az-Latn-AZ"/>
        </w:rPr>
        <w:t>Telepatiya və aydıngörmə</w:t>
      </w:r>
    </w:p>
    <w:p w:rsidR="00D91084" w:rsidRPr="009D428C" w:rsidRDefault="008965D4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9D428C">
        <w:rPr>
          <w:rFonts w:ascii="Times New Roman" w:hAnsi="Times New Roman" w:cs="Times New Roman"/>
          <w:b/>
          <w:sz w:val="28"/>
          <w:szCs w:val="28"/>
          <w:lang w:val="az-Latn-AZ"/>
        </w:rPr>
        <w:t>Biolokopiya</w:t>
      </w:r>
      <w:r w:rsidR="004B4E43" w:rsidRPr="009D428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effekti. </w:t>
      </w:r>
    </w:p>
    <w:p w:rsidR="00D91084" w:rsidRPr="001E66E6" w:rsidRDefault="008965D4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1E66E6">
        <w:rPr>
          <w:rFonts w:ascii="Times New Roman" w:hAnsi="Times New Roman" w:cs="Times New Roman"/>
          <w:b/>
          <w:sz w:val="28"/>
          <w:szCs w:val="28"/>
          <w:lang w:val="az-Latn-AZ"/>
        </w:rPr>
        <w:t>Telekinez</w:t>
      </w:r>
      <w:r w:rsidR="004B4E43" w:rsidRPr="001E66E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(psixokinez) </w:t>
      </w:r>
    </w:p>
    <w:p w:rsidR="00D91084" w:rsidRPr="00BC59E3" w:rsidRDefault="008965D4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BC59E3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 xml:space="preserve">Dəri vasitəsilə </w:t>
      </w:r>
      <w:r w:rsidR="004B4E43" w:rsidRPr="00BC59E3">
        <w:rPr>
          <w:rFonts w:ascii="Times New Roman" w:hAnsi="Times New Roman" w:cs="Times New Roman"/>
          <w:b/>
          <w:sz w:val="28"/>
          <w:szCs w:val="28"/>
          <w:lang w:val="az-Latn-AZ"/>
        </w:rPr>
        <w:t>görmə</w:t>
      </w:r>
    </w:p>
    <w:p w:rsidR="00D91084" w:rsidRPr="003A5D19" w:rsidRDefault="004B4E43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3A5D19">
        <w:rPr>
          <w:rFonts w:ascii="Times New Roman" w:hAnsi="Times New Roman" w:cs="Times New Roman"/>
          <w:b/>
          <w:sz w:val="28"/>
          <w:szCs w:val="28"/>
          <w:lang w:val="az-Latn-AZ"/>
        </w:rPr>
        <w:t>Psixodiaqnostika anlayışı, onun məzmunu və vəzifələri</w:t>
      </w:r>
    </w:p>
    <w:p w:rsidR="00D91084" w:rsidRPr="00AF51CB" w:rsidRDefault="004B4E43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AF51CB">
        <w:rPr>
          <w:rFonts w:ascii="Times New Roman" w:hAnsi="Times New Roman" w:cs="Times New Roman"/>
          <w:b/>
          <w:sz w:val="28"/>
          <w:szCs w:val="28"/>
          <w:lang w:val="az-Latn-AZ"/>
        </w:rPr>
        <w:t>Psixodiaqnostikada istifadə olunan klinik müayinə metodları və onlara verilən tələblə</w:t>
      </w:r>
      <w:r w:rsidR="003A5D19">
        <w:rPr>
          <w:rFonts w:ascii="Times New Roman" w:hAnsi="Times New Roman" w:cs="Times New Roman"/>
          <w:b/>
          <w:sz w:val="28"/>
          <w:szCs w:val="28"/>
          <w:lang w:val="az-Latn-AZ"/>
        </w:rPr>
        <w:t>r</w:t>
      </w:r>
    </w:p>
    <w:p w:rsidR="00D91084" w:rsidRPr="00C15DA2" w:rsidRDefault="004B4E43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C15DA2">
        <w:rPr>
          <w:rFonts w:ascii="Times New Roman" w:hAnsi="Times New Roman" w:cs="Times New Roman"/>
          <w:b/>
          <w:sz w:val="28"/>
          <w:szCs w:val="28"/>
          <w:lang w:val="az-Latn-AZ"/>
        </w:rPr>
        <w:t>Kliniki psixoloji müayinənin başlıca vəzifələri</w:t>
      </w:r>
    </w:p>
    <w:p w:rsidR="00D91084" w:rsidRPr="00BC59E3" w:rsidRDefault="008E54E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BC59E3">
        <w:rPr>
          <w:rFonts w:ascii="Times New Roman" w:hAnsi="Times New Roman" w:cs="Times New Roman"/>
          <w:b/>
          <w:sz w:val="28"/>
          <w:szCs w:val="28"/>
          <w:lang w:val="az-Latn-AZ"/>
        </w:rPr>
        <w:t>Disleksiya</w:t>
      </w:r>
    </w:p>
    <w:p w:rsidR="00D91084" w:rsidRPr="001E66E6" w:rsidRDefault="004B4E43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1E66E6">
        <w:rPr>
          <w:rFonts w:ascii="Times New Roman" w:hAnsi="Times New Roman" w:cs="Times New Roman"/>
          <w:b/>
          <w:sz w:val="28"/>
          <w:szCs w:val="28"/>
          <w:lang w:val="az-Latn-AZ"/>
        </w:rPr>
        <w:t>Psixoloji müayinə vasitələrinə qarşı irəli sürülən tələblər.</w:t>
      </w:r>
    </w:p>
    <w:p w:rsidR="00D91084" w:rsidRPr="009D428C" w:rsidRDefault="00110B4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9D428C">
        <w:rPr>
          <w:rFonts w:ascii="Times New Roman" w:hAnsi="Times New Roman" w:cs="Times New Roman"/>
          <w:b/>
          <w:sz w:val="28"/>
          <w:szCs w:val="28"/>
        </w:rPr>
        <w:t xml:space="preserve">Stress anlayışı </w:t>
      </w:r>
    </w:p>
    <w:p w:rsidR="00D91084" w:rsidRPr="009D428C" w:rsidRDefault="00110B4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9D428C">
        <w:rPr>
          <w:rFonts w:ascii="Times New Roman" w:hAnsi="Times New Roman" w:cs="Times New Roman"/>
          <w:b/>
          <w:sz w:val="28"/>
          <w:szCs w:val="28"/>
        </w:rPr>
        <w:t xml:space="preserve">Posttravmatik stress </w:t>
      </w:r>
    </w:p>
    <w:p w:rsidR="00D91084" w:rsidRPr="001E66E6" w:rsidRDefault="00110B4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1E66E6">
        <w:rPr>
          <w:rFonts w:ascii="Times New Roman" w:hAnsi="Times New Roman" w:cs="Times New Roman"/>
          <w:b/>
          <w:sz w:val="28"/>
          <w:szCs w:val="28"/>
        </w:rPr>
        <w:t xml:space="preserve">Şəxsiyyətin depressiv pozuntuları </w:t>
      </w:r>
    </w:p>
    <w:p w:rsidR="00D91084" w:rsidRPr="005308E5" w:rsidRDefault="00110B4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5308E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Şizofreniya,epilepsiya,maniakal-depressiv psixoz zamanı şəxsiyyət pozuntuları </w:t>
      </w:r>
    </w:p>
    <w:p w:rsidR="00D91084" w:rsidRPr="009D428C" w:rsidRDefault="00110B4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9D428C">
        <w:rPr>
          <w:rFonts w:ascii="Times New Roman" w:hAnsi="Times New Roman" w:cs="Times New Roman"/>
          <w:b/>
          <w:sz w:val="28"/>
          <w:szCs w:val="28"/>
        </w:rPr>
        <w:t xml:space="preserve">Təfəkkür pozuntuları </w:t>
      </w:r>
    </w:p>
    <w:p w:rsidR="00D91084" w:rsidRPr="005308E5" w:rsidRDefault="00110B4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5308E5">
        <w:rPr>
          <w:rFonts w:ascii="Times New Roman" w:hAnsi="Times New Roman" w:cs="Times New Roman"/>
          <w:b/>
          <w:sz w:val="28"/>
          <w:szCs w:val="28"/>
        </w:rPr>
        <w:t xml:space="preserve">Autizm </w:t>
      </w:r>
    </w:p>
    <w:p w:rsidR="00110B4B" w:rsidRPr="00C15DA2" w:rsidRDefault="00110B4B" w:rsidP="00D91084">
      <w:pPr>
        <w:pStyle w:val="ListParagraph"/>
        <w:numPr>
          <w:ilvl w:val="0"/>
          <w:numId w:val="1"/>
        </w:numPr>
        <w:ind w:left="993" w:hanging="633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  <w:r w:rsidRPr="00C15DA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Şizofreniya və onun tibbi-psixoloji simptomları </w:t>
      </w:r>
    </w:p>
    <w:p w:rsidR="004B4E43" w:rsidRPr="00D91084" w:rsidRDefault="004B4E43" w:rsidP="00D91084">
      <w:pPr>
        <w:rPr>
          <w:color w:val="FF0000"/>
          <w:sz w:val="28"/>
          <w:szCs w:val="28"/>
          <w:lang w:val="az-Latn-AZ"/>
        </w:rPr>
      </w:pPr>
    </w:p>
    <w:p w:rsidR="004A5366" w:rsidRPr="004A5366" w:rsidRDefault="004A5366" w:rsidP="004A5366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E7538" w:rsidRPr="004A5366" w:rsidRDefault="000E7538">
      <w:pPr>
        <w:rPr>
          <w:rFonts w:ascii="Times New Roman" w:hAnsi="Times New Roman" w:cs="Times New Roman"/>
          <w:sz w:val="24"/>
          <w:lang w:val="az-Latn-AZ"/>
        </w:rPr>
      </w:pPr>
    </w:p>
    <w:sectPr w:rsidR="000E7538" w:rsidRPr="004A5366" w:rsidSect="00875B9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A7E73"/>
    <w:multiLevelType w:val="multilevel"/>
    <w:tmpl w:val="873E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27A58"/>
    <w:multiLevelType w:val="hybridMultilevel"/>
    <w:tmpl w:val="E970E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967DA"/>
    <w:multiLevelType w:val="hybridMultilevel"/>
    <w:tmpl w:val="34AE6748"/>
    <w:lvl w:ilvl="0" w:tplc="87B801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43D4C"/>
    <w:multiLevelType w:val="hybridMultilevel"/>
    <w:tmpl w:val="55E4A194"/>
    <w:lvl w:ilvl="0" w:tplc="18805F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A7A10"/>
    <w:multiLevelType w:val="hybridMultilevel"/>
    <w:tmpl w:val="BA864CD2"/>
    <w:lvl w:ilvl="0" w:tplc="A658177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A7C35"/>
    <w:multiLevelType w:val="multilevel"/>
    <w:tmpl w:val="EF80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C0"/>
    <w:rsid w:val="00017489"/>
    <w:rsid w:val="000E7538"/>
    <w:rsid w:val="00110B4B"/>
    <w:rsid w:val="00161CC0"/>
    <w:rsid w:val="001E66E6"/>
    <w:rsid w:val="00281539"/>
    <w:rsid w:val="00284880"/>
    <w:rsid w:val="002E760E"/>
    <w:rsid w:val="00386401"/>
    <w:rsid w:val="003A460A"/>
    <w:rsid w:val="003A5D19"/>
    <w:rsid w:val="00471D43"/>
    <w:rsid w:val="004904C6"/>
    <w:rsid w:val="004A5366"/>
    <w:rsid w:val="004B4E43"/>
    <w:rsid w:val="005011E6"/>
    <w:rsid w:val="005308E5"/>
    <w:rsid w:val="005C5F6D"/>
    <w:rsid w:val="00767D37"/>
    <w:rsid w:val="007E624C"/>
    <w:rsid w:val="00875B9A"/>
    <w:rsid w:val="008965D4"/>
    <w:rsid w:val="008E54EB"/>
    <w:rsid w:val="009C478A"/>
    <w:rsid w:val="009D428C"/>
    <w:rsid w:val="00A435D3"/>
    <w:rsid w:val="00AB051A"/>
    <w:rsid w:val="00AB1EFA"/>
    <w:rsid w:val="00AF51CB"/>
    <w:rsid w:val="00B27646"/>
    <w:rsid w:val="00B27BCE"/>
    <w:rsid w:val="00B42837"/>
    <w:rsid w:val="00B66DBB"/>
    <w:rsid w:val="00BC59E3"/>
    <w:rsid w:val="00C15DA2"/>
    <w:rsid w:val="00D91084"/>
    <w:rsid w:val="00DD59FC"/>
    <w:rsid w:val="00E54C87"/>
    <w:rsid w:val="00F7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5C870-D0B0-4AA1-87F4-1C7CBD07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Başlıq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17</cp:revision>
  <dcterms:created xsi:type="dcterms:W3CDTF">2020-02-11T12:20:00Z</dcterms:created>
  <dcterms:modified xsi:type="dcterms:W3CDTF">2021-10-14T08:48:00Z</dcterms:modified>
</cp:coreProperties>
</file>