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F7" w:rsidRPr="00AD4BF7" w:rsidRDefault="00AD4BF7" w:rsidP="00AD4B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D4BF7">
        <w:rPr>
          <w:rFonts w:ascii="Times New Roman" w:hAnsi="Times New Roman" w:cs="Times New Roman"/>
          <w:b/>
          <w:sz w:val="28"/>
          <w:szCs w:val="28"/>
          <w:lang w:val="az-Latn-AZ"/>
        </w:rPr>
        <w:t>Yasinli Könül Nurəddin qızı</w:t>
      </w:r>
    </w:p>
    <w:p w:rsidR="00AD4BF7" w:rsidRPr="00AD4BF7" w:rsidRDefault="00AD4BF7" w:rsidP="00AD4B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D4BF7">
        <w:rPr>
          <w:rFonts w:ascii="Times New Roman" w:hAnsi="Times New Roman" w:cs="Times New Roman"/>
          <w:b/>
          <w:sz w:val="28"/>
          <w:szCs w:val="28"/>
          <w:lang w:val="az-Latn-AZ"/>
        </w:rPr>
        <w:t>Hesablama riyaziy</w:t>
      </w:r>
      <w:r w:rsidR="006C16DA">
        <w:rPr>
          <w:rFonts w:ascii="Times New Roman" w:hAnsi="Times New Roman" w:cs="Times New Roman"/>
          <w:b/>
          <w:sz w:val="28"/>
          <w:szCs w:val="28"/>
          <w:lang w:val="az-Latn-AZ"/>
        </w:rPr>
        <w:t>y</w:t>
      </w:r>
      <w:r w:rsidRPr="00AD4BF7">
        <w:rPr>
          <w:rFonts w:ascii="Times New Roman" w:hAnsi="Times New Roman" w:cs="Times New Roman"/>
          <w:b/>
          <w:sz w:val="28"/>
          <w:szCs w:val="28"/>
          <w:lang w:val="az-Latn-AZ"/>
        </w:rPr>
        <w:t>atı fə</w:t>
      </w:r>
      <w:r w:rsidR="000441DE">
        <w:rPr>
          <w:rFonts w:ascii="Times New Roman" w:hAnsi="Times New Roman" w:cs="Times New Roman"/>
          <w:b/>
          <w:sz w:val="28"/>
          <w:szCs w:val="28"/>
          <w:lang w:val="az-Latn-AZ"/>
        </w:rPr>
        <w:t>nnindən bilet</w:t>
      </w:r>
      <w:r w:rsidRPr="00AD4B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sualları. NMİ IV kurs RİM.</w:t>
      </w:r>
    </w:p>
    <w:p w:rsidR="00E94017" w:rsidRDefault="00E94017" w:rsidP="00E94017">
      <w:pPr>
        <w:pStyle w:val="ListParagraph"/>
        <w:tabs>
          <w:tab w:val="left" w:pos="4485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</w:rPr>
        <w:t xml:space="preserve"> kollekvium</w:t>
      </w:r>
    </w:p>
    <w:p w:rsidR="00E94017" w:rsidRDefault="00E94017" w:rsidP="00E94017">
      <w:pPr>
        <w:pStyle w:val="Default"/>
        <w:tabs>
          <w:tab w:val="left" w:pos="4440"/>
        </w:tabs>
        <w:ind w:left="720"/>
        <w:jc w:val="both"/>
        <w:rPr>
          <w:color w:val="auto"/>
          <w:sz w:val="28"/>
          <w:szCs w:val="28"/>
          <w:lang w:val="az-Latn-AZ"/>
        </w:rPr>
      </w:pP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Təqribi ədədlər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Xəta anlayışı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Mütləq  xəta anlayışı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 xml:space="preserve">Nisbi xəta anlayışı         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Cəmin xətası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Hasilin xətası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Nisbətin xətası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Qüvvətin xətası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 xml:space="preserve">Kökün xətası 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Xətalar nəzəriyyəsinin əsas məsələsi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 xml:space="preserve">Birdəyişənli qeyri-xətti tənliklər sistemi 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Tənliyin köklərinin ayrılması məsələsi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Qeyri xətti tənliklərin  köklərinin dəqiqləşdirilməsi üsulları</w:t>
      </w:r>
    </w:p>
    <w:p w:rsidR="00AD4BF7" w:rsidRPr="00AD4BF7" w:rsidRDefault="00893BD6" w:rsidP="00893BD6">
      <w:pPr>
        <w:pStyle w:val="Default"/>
        <w:numPr>
          <w:ilvl w:val="0"/>
          <w:numId w:val="1"/>
        </w:numPr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Qeyri xətti tənliklə</w:t>
      </w:r>
      <w:r>
        <w:rPr>
          <w:color w:val="auto"/>
          <w:sz w:val="28"/>
          <w:szCs w:val="28"/>
          <w:lang w:val="az-Latn-AZ"/>
        </w:rPr>
        <w:t>rin k</w:t>
      </w:r>
      <w:r w:rsidR="00252DF4" w:rsidRPr="00AD4BF7">
        <w:rPr>
          <w:color w:val="auto"/>
          <w:sz w:val="28"/>
          <w:szCs w:val="28"/>
          <w:lang w:val="az-Latn-AZ"/>
        </w:rPr>
        <w:t>öklə</w:t>
      </w:r>
      <w:r w:rsidR="00252DF4">
        <w:rPr>
          <w:color w:val="auto"/>
          <w:sz w:val="28"/>
          <w:szCs w:val="28"/>
          <w:lang w:val="az-Latn-AZ"/>
        </w:rPr>
        <w:t>rin</w:t>
      </w:r>
      <w:r w:rsidR="00252DF4" w:rsidRPr="00AD4BF7">
        <w:rPr>
          <w:color w:val="auto"/>
          <w:sz w:val="28"/>
          <w:szCs w:val="28"/>
          <w:lang w:val="az-Latn-AZ"/>
        </w:rPr>
        <w:t xml:space="preserve"> dəqiqləşdirilmə</w:t>
      </w:r>
      <w:r w:rsidR="00252DF4">
        <w:rPr>
          <w:color w:val="auto"/>
          <w:sz w:val="28"/>
          <w:szCs w:val="28"/>
          <w:lang w:val="az-Latn-AZ"/>
        </w:rPr>
        <w:t>sində p</w:t>
      </w:r>
      <w:r w:rsidR="00AD4BF7" w:rsidRPr="00AD4BF7">
        <w:rPr>
          <w:color w:val="auto"/>
          <w:sz w:val="28"/>
          <w:szCs w:val="28"/>
          <w:lang w:val="az-Latn-AZ"/>
        </w:rPr>
        <w:t>arçanın yarıya bölünməsi üsulu</w:t>
      </w:r>
    </w:p>
    <w:p w:rsidR="00AD4BF7" w:rsidRPr="00AD4BF7" w:rsidRDefault="00893BD6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Qeyri xətti tənliklə</w:t>
      </w:r>
      <w:r>
        <w:rPr>
          <w:color w:val="auto"/>
          <w:sz w:val="28"/>
          <w:szCs w:val="28"/>
          <w:lang w:val="az-Latn-AZ"/>
        </w:rPr>
        <w:t>rin k</w:t>
      </w:r>
      <w:r w:rsidR="00252DF4" w:rsidRPr="00AD4BF7">
        <w:rPr>
          <w:color w:val="auto"/>
          <w:sz w:val="28"/>
          <w:szCs w:val="28"/>
          <w:lang w:val="az-Latn-AZ"/>
        </w:rPr>
        <w:t>öklə</w:t>
      </w:r>
      <w:r w:rsidR="00252DF4">
        <w:rPr>
          <w:color w:val="auto"/>
          <w:sz w:val="28"/>
          <w:szCs w:val="28"/>
          <w:lang w:val="az-Latn-AZ"/>
        </w:rPr>
        <w:t>rin</w:t>
      </w:r>
      <w:r w:rsidR="00252DF4" w:rsidRPr="00AD4BF7">
        <w:rPr>
          <w:color w:val="auto"/>
          <w:sz w:val="28"/>
          <w:szCs w:val="28"/>
          <w:lang w:val="az-Latn-AZ"/>
        </w:rPr>
        <w:t xml:space="preserve"> dəqiqləşdirilmə</w:t>
      </w:r>
      <w:r w:rsidR="00252DF4">
        <w:rPr>
          <w:color w:val="auto"/>
          <w:sz w:val="28"/>
          <w:szCs w:val="28"/>
          <w:lang w:val="az-Latn-AZ"/>
        </w:rPr>
        <w:t>sində v</w:t>
      </w:r>
      <w:r w:rsidR="00AD4BF7" w:rsidRPr="00AD4BF7">
        <w:rPr>
          <w:color w:val="auto"/>
          <w:sz w:val="28"/>
          <w:szCs w:val="28"/>
          <w:lang w:val="az-Latn-AZ"/>
        </w:rPr>
        <w:t>ətərlər üsulu</w:t>
      </w:r>
    </w:p>
    <w:p w:rsidR="00AD4BF7" w:rsidRPr="00AD4BF7" w:rsidRDefault="00893BD6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 xml:space="preserve">Qeyri xətti tənliklərin  </w:t>
      </w:r>
      <w:r>
        <w:rPr>
          <w:color w:val="auto"/>
          <w:sz w:val="28"/>
          <w:szCs w:val="28"/>
          <w:lang w:val="az-Latn-AZ"/>
        </w:rPr>
        <w:t>k</w:t>
      </w:r>
      <w:r w:rsidR="00252DF4" w:rsidRPr="00AD4BF7">
        <w:rPr>
          <w:color w:val="auto"/>
          <w:sz w:val="28"/>
          <w:szCs w:val="28"/>
          <w:lang w:val="az-Latn-AZ"/>
        </w:rPr>
        <w:t>öklə</w:t>
      </w:r>
      <w:r w:rsidR="00252DF4">
        <w:rPr>
          <w:color w:val="auto"/>
          <w:sz w:val="28"/>
          <w:szCs w:val="28"/>
          <w:lang w:val="az-Latn-AZ"/>
        </w:rPr>
        <w:t>rin</w:t>
      </w:r>
      <w:r w:rsidR="00252DF4" w:rsidRPr="00AD4BF7">
        <w:rPr>
          <w:color w:val="auto"/>
          <w:sz w:val="28"/>
          <w:szCs w:val="28"/>
          <w:lang w:val="az-Latn-AZ"/>
        </w:rPr>
        <w:t xml:space="preserve"> dəqiqləşdirilmə</w:t>
      </w:r>
      <w:r w:rsidR="00252DF4">
        <w:rPr>
          <w:color w:val="auto"/>
          <w:sz w:val="28"/>
          <w:szCs w:val="28"/>
          <w:lang w:val="az-Latn-AZ"/>
        </w:rPr>
        <w:t>sində k</w:t>
      </w:r>
      <w:r w:rsidR="00AD4BF7" w:rsidRPr="00AD4BF7">
        <w:rPr>
          <w:color w:val="auto"/>
          <w:sz w:val="28"/>
          <w:szCs w:val="28"/>
          <w:lang w:val="az-Latn-AZ"/>
        </w:rPr>
        <w:t>əsənlər üsulu</w:t>
      </w:r>
    </w:p>
    <w:p w:rsidR="00AD4BF7" w:rsidRPr="00AD4BF7" w:rsidRDefault="00252DF4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>
        <w:rPr>
          <w:color w:val="auto"/>
          <w:sz w:val="28"/>
          <w:szCs w:val="28"/>
          <w:lang w:val="az-Latn-AZ"/>
        </w:rPr>
        <w:t xml:space="preserve"> </w:t>
      </w:r>
      <w:r w:rsidR="00893BD6" w:rsidRPr="00AD4BF7">
        <w:rPr>
          <w:color w:val="auto"/>
          <w:sz w:val="28"/>
          <w:szCs w:val="28"/>
          <w:lang w:val="az-Latn-AZ"/>
        </w:rPr>
        <w:t>Qeyri xətti tənliklə</w:t>
      </w:r>
      <w:r w:rsidR="00893BD6">
        <w:rPr>
          <w:color w:val="auto"/>
          <w:sz w:val="28"/>
          <w:szCs w:val="28"/>
          <w:lang w:val="az-Latn-AZ"/>
        </w:rPr>
        <w:t>rin k</w:t>
      </w:r>
      <w:r w:rsidRPr="00AD4BF7">
        <w:rPr>
          <w:color w:val="auto"/>
          <w:sz w:val="28"/>
          <w:szCs w:val="28"/>
          <w:lang w:val="az-Latn-AZ"/>
        </w:rPr>
        <w:t>öklə</w:t>
      </w:r>
      <w:r>
        <w:rPr>
          <w:color w:val="auto"/>
          <w:sz w:val="28"/>
          <w:szCs w:val="28"/>
          <w:lang w:val="az-Latn-AZ"/>
        </w:rPr>
        <w:t>rin</w:t>
      </w:r>
      <w:r w:rsidRPr="00AD4BF7">
        <w:rPr>
          <w:color w:val="auto"/>
          <w:sz w:val="28"/>
          <w:szCs w:val="28"/>
          <w:lang w:val="az-Latn-AZ"/>
        </w:rPr>
        <w:t xml:space="preserve"> dəqiqləşdirilmə</w:t>
      </w:r>
      <w:r>
        <w:rPr>
          <w:color w:val="auto"/>
          <w:sz w:val="28"/>
          <w:szCs w:val="28"/>
          <w:lang w:val="az-Latn-AZ"/>
        </w:rPr>
        <w:t>sində t</w:t>
      </w:r>
      <w:r w:rsidR="00AD4BF7" w:rsidRPr="00AD4BF7">
        <w:rPr>
          <w:color w:val="auto"/>
          <w:sz w:val="28"/>
          <w:szCs w:val="28"/>
          <w:lang w:val="az-Latn-AZ"/>
        </w:rPr>
        <w:t>oxunanlar üsulu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Qeyri xətti tənliklərin  köklərinin dəqiqləşdirilməsinin Nyuton üsulu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 xml:space="preserve">Vətərlər və toxunanlar üsullarının kombinasiyası 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Iterasiya üsulu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Sıxan unikas anlayışı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Iterasiya üsulunun yığılması</w:t>
      </w:r>
    </w:p>
    <w:p w:rsid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Xətti tənliklər sisteminin təqribi üsullarla həlli</w:t>
      </w:r>
    </w:p>
    <w:p w:rsidR="00E94017" w:rsidRDefault="00E94017" w:rsidP="00E94017">
      <w:pPr>
        <w:pStyle w:val="ListParagraph"/>
        <w:tabs>
          <w:tab w:val="left" w:pos="4485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/>
          <w:sz w:val="28"/>
        </w:rPr>
        <w:t>II kollekvium</w:t>
      </w:r>
    </w:p>
    <w:p w:rsidR="00E94017" w:rsidRPr="00AD4BF7" w:rsidRDefault="00E94017" w:rsidP="00E94017">
      <w:pPr>
        <w:pStyle w:val="Default"/>
        <w:tabs>
          <w:tab w:val="left" w:pos="4440"/>
        </w:tabs>
        <w:ind w:left="720"/>
        <w:jc w:val="both"/>
        <w:rPr>
          <w:color w:val="auto"/>
          <w:sz w:val="28"/>
          <w:szCs w:val="28"/>
          <w:lang w:val="az-Latn-AZ"/>
        </w:rPr>
      </w:pP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Xətti tənliklər sisteminin təqribi üsullarla həllinin əsas anlayışları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Xətti tənliklər sisteminin təqribi üsullarla həllinin iterasiya üsulu</w:t>
      </w:r>
    </w:p>
    <w:p w:rsidR="00AD4BF7" w:rsidRPr="00AD4BF7" w:rsidRDefault="00893BD6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Xətti tənliklər sisteminin təqribi üsullarla həllinin a</w:t>
      </w:r>
      <w:r w:rsidR="00AD4BF7" w:rsidRPr="00AD4BF7">
        <w:rPr>
          <w:color w:val="auto"/>
          <w:sz w:val="28"/>
          <w:szCs w:val="28"/>
          <w:lang w:val="az-Latn-AZ"/>
        </w:rPr>
        <w:t>rdıcıl yaxınlaşma üsulu</w:t>
      </w:r>
    </w:p>
    <w:p w:rsidR="00AD4BF7" w:rsidRPr="00AD4BF7" w:rsidRDefault="00893BD6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 xml:space="preserve">Xətti tənliklər sisteminin təqribi üsullarla həllinin </w:t>
      </w:r>
      <w:r>
        <w:rPr>
          <w:color w:val="auto"/>
          <w:sz w:val="28"/>
          <w:szCs w:val="28"/>
          <w:lang w:val="az-Latn-AZ"/>
        </w:rPr>
        <w:t>z</w:t>
      </w:r>
      <w:r w:rsidR="00AD4BF7" w:rsidRPr="00AD4BF7">
        <w:rPr>
          <w:color w:val="auto"/>
          <w:sz w:val="28"/>
          <w:szCs w:val="28"/>
          <w:lang w:val="az-Latn-AZ"/>
        </w:rPr>
        <w:t>eydel üsulu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Qeyri xətti tənliklər sisteminin təqribi üsullarla həlli</w:t>
      </w:r>
    </w:p>
    <w:p w:rsidR="006F544C" w:rsidRPr="00847A77" w:rsidRDefault="00893BD6" w:rsidP="006F544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Qeyri xətti tənliklə</w:t>
      </w:r>
      <w:r>
        <w:rPr>
          <w:color w:val="auto"/>
          <w:sz w:val="28"/>
          <w:szCs w:val="28"/>
          <w:lang w:val="az-Latn-AZ"/>
        </w:rPr>
        <w:t xml:space="preserve">r sistemində </w:t>
      </w:r>
      <w:r w:rsidR="00AD4BF7" w:rsidRPr="00AD4BF7">
        <w:rPr>
          <w:color w:val="auto"/>
          <w:sz w:val="28"/>
          <w:szCs w:val="28"/>
          <w:lang w:val="az-Latn-AZ"/>
        </w:rPr>
        <w:t>Nyuton üsulu</w:t>
      </w:r>
    </w:p>
    <w:p w:rsidR="00AD4BF7" w:rsidRPr="00AD4BF7" w:rsidRDefault="00824026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>
        <w:rPr>
          <w:color w:val="auto"/>
          <w:sz w:val="28"/>
          <w:szCs w:val="28"/>
          <w:lang w:val="az-Latn-AZ"/>
        </w:rPr>
        <w:t>İ</w:t>
      </w:r>
      <w:r w:rsidR="00AD4BF7" w:rsidRPr="00AD4BF7">
        <w:rPr>
          <w:color w:val="auto"/>
          <w:sz w:val="28"/>
          <w:szCs w:val="28"/>
          <w:lang w:val="az-Latn-AZ"/>
        </w:rPr>
        <w:t>nterpolyasiya çoxhədliləri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Laqranjın interpolyasiya çoxhədlisi</w:t>
      </w:r>
    </w:p>
    <w:p w:rsidR="00AD4BF7" w:rsidRPr="00824026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824026">
        <w:rPr>
          <w:color w:val="auto"/>
          <w:sz w:val="28"/>
          <w:szCs w:val="28"/>
          <w:lang w:val="az-Latn-AZ"/>
        </w:rPr>
        <w:t>Nyutonun interpolyasiya çoxhədli</w:t>
      </w:r>
      <w:r w:rsidR="00824026" w:rsidRPr="00824026">
        <w:rPr>
          <w:color w:val="auto"/>
          <w:sz w:val="28"/>
          <w:szCs w:val="28"/>
          <w:lang w:val="az-Latn-AZ"/>
        </w:rPr>
        <w:t>lər</w:t>
      </w:r>
      <w:r w:rsidRPr="00824026">
        <w:rPr>
          <w:color w:val="auto"/>
          <w:sz w:val="28"/>
          <w:szCs w:val="28"/>
          <w:lang w:val="az-Latn-AZ"/>
        </w:rPr>
        <w:t>i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Eytkenin interpolyasiya çoxhədlisi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İnterpolyasiya düsturlarının xətası</w:t>
      </w:r>
    </w:p>
    <w:p w:rsidR="00AD4BF7" w:rsidRPr="00824026" w:rsidRDefault="00824026" w:rsidP="00824026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>
        <w:rPr>
          <w:color w:val="auto"/>
          <w:sz w:val="28"/>
          <w:szCs w:val="28"/>
          <w:lang w:val="az-Latn-AZ"/>
        </w:rPr>
        <w:t>İ</w:t>
      </w:r>
      <w:r w:rsidRPr="00AD4BF7">
        <w:rPr>
          <w:color w:val="auto"/>
          <w:sz w:val="28"/>
          <w:szCs w:val="28"/>
          <w:lang w:val="az-Latn-AZ"/>
        </w:rPr>
        <w:t>nterpolyasiya çoxhə</w:t>
      </w:r>
      <w:r>
        <w:rPr>
          <w:color w:val="auto"/>
          <w:sz w:val="28"/>
          <w:szCs w:val="28"/>
          <w:lang w:val="az-Latn-AZ"/>
        </w:rPr>
        <w:t>dl</w:t>
      </w:r>
      <w:r w:rsidRPr="00AD4BF7">
        <w:rPr>
          <w:color w:val="auto"/>
          <w:sz w:val="28"/>
          <w:szCs w:val="28"/>
          <w:lang w:val="az-Latn-AZ"/>
        </w:rPr>
        <w:t>i</w:t>
      </w:r>
      <w:r>
        <w:rPr>
          <w:color w:val="auto"/>
          <w:sz w:val="28"/>
          <w:szCs w:val="28"/>
          <w:lang w:val="az-Latn-AZ"/>
        </w:rPr>
        <w:t>si</w:t>
      </w:r>
      <w:r>
        <w:rPr>
          <w:sz w:val="28"/>
          <w:szCs w:val="28"/>
          <w:lang w:val="az-Latn-AZ"/>
        </w:rPr>
        <w:t>n</w:t>
      </w:r>
      <w:r>
        <w:rPr>
          <w:color w:val="auto"/>
          <w:sz w:val="28"/>
          <w:szCs w:val="28"/>
          <w:lang w:val="az-Latn-AZ"/>
        </w:rPr>
        <w:t>də s</w:t>
      </w:r>
      <w:r w:rsidR="00AD4BF7" w:rsidRPr="00824026">
        <w:rPr>
          <w:color w:val="auto"/>
          <w:sz w:val="28"/>
          <w:szCs w:val="28"/>
          <w:lang w:val="az-Latn-AZ"/>
        </w:rPr>
        <w:t>onlu fərqlər</w:t>
      </w:r>
      <w:r>
        <w:rPr>
          <w:color w:val="auto"/>
          <w:sz w:val="28"/>
          <w:szCs w:val="28"/>
          <w:lang w:val="az-Latn-AZ"/>
        </w:rPr>
        <w:t xml:space="preserve"> </w:t>
      </w:r>
      <w:r w:rsidRPr="00AD4BF7">
        <w:rPr>
          <w:color w:val="auto"/>
          <w:sz w:val="28"/>
          <w:szCs w:val="28"/>
          <w:lang w:val="az-Latn-AZ"/>
        </w:rPr>
        <w:t>anlayış</w:t>
      </w:r>
      <w:r>
        <w:rPr>
          <w:color w:val="auto"/>
          <w:sz w:val="28"/>
          <w:szCs w:val="28"/>
          <w:lang w:val="az-Latn-AZ"/>
        </w:rPr>
        <w:t>ı</w:t>
      </w:r>
    </w:p>
    <w:p w:rsidR="00CE2BBC" w:rsidRPr="00824026" w:rsidRDefault="00CE2BBC" w:rsidP="00CE2BB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>
        <w:rPr>
          <w:color w:val="auto"/>
          <w:sz w:val="28"/>
          <w:szCs w:val="28"/>
          <w:lang w:val="az-Latn-AZ"/>
        </w:rPr>
        <w:lastRenderedPageBreak/>
        <w:t>İ</w:t>
      </w:r>
      <w:r w:rsidRPr="00AD4BF7">
        <w:rPr>
          <w:color w:val="auto"/>
          <w:sz w:val="28"/>
          <w:szCs w:val="28"/>
          <w:lang w:val="az-Latn-AZ"/>
        </w:rPr>
        <w:t>nterpolyasiya çoxhə</w:t>
      </w:r>
      <w:r>
        <w:rPr>
          <w:color w:val="auto"/>
          <w:sz w:val="28"/>
          <w:szCs w:val="28"/>
          <w:lang w:val="az-Latn-AZ"/>
        </w:rPr>
        <w:t>dl</w:t>
      </w:r>
      <w:r w:rsidRPr="00AD4BF7">
        <w:rPr>
          <w:color w:val="auto"/>
          <w:sz w:val="28"/>
          <w:szCs w:val="28"/>
          <w:lang w:val="az-Latn-AZ"/>
        </w:rPr>
        <w:t>i</w:t>
      </w:r>
      <w:r>
        <w:rPr>
          <w:color w:val="auto"/>
          <w:sz w:val="28"/>
          <w:szCs w:val="28"/>
          <w:lang w:val="az-Latn-AZ"/>
        </w:rPr>
        <w:t>si</w:t>
      </w:r>
      <w:r>
        <w:rPr>
          <w:sz w:val="28"/>
          <w:szCs w:val="28"/>
          <w:lang w:val="az-Latn-AZ"/>
        </w:rPr>
        <w:t>n</w:t>
      </w:r>
      <w:r>
        <w:rPr>
          <w:color w:val="auto"/>
          <w:sz w:val="28"/>
          <w:szCs w:val="28"/>
          <w:lang w:val="az-Latn-AZ"/>
        </w:rPr>
        <w:t xml:space="preserve">də </w:t>
      </w:r>
      <w:r w:rsidRPr="00AD4BF7">
        <w:rPr>
          <w:color w:val="auto"/>
          <w:sz w:val="28"/>
          <w:szCs w:val="28"/>
          <w:lang w:val="az-Latn-AZ"/>
        </w:rPr>
        <w:t>ayrılan</w:t>
      </w:r>
      <w:r>
        <w:rPr>
          <w:color w:val="auto"/>
          <w:sz w:val="28"/>
          <w:szCs w:val="28"/>
          <w:lang w:val="az-Latn-AZ"/>
        </w:rPr>
        <w:t xml:space="preserve"> </w:t>
      </w:r>
      <w:r w:rsidRPr="00824026">
        <w:rPr>
          <w:color w:val="auto"/>
          <w:sz w:val="28"/>
          <w:szCs w:val="28"/>
          <w:lang w:val="az-Latn-AZ"/>
        </w:rPr>
        <w:t>fərqlər</w:t>
      </w:r>
      <w:r>
        <w:rPr>
          <w:color w:val="auto"/>
          <w:sz w:val="28"/>
          <w:szCs w:val="28"/>
          <w:lang w:val="az-Latn-AZ"/>
        </w:rPr>
        <w:t xml:space="preserve"> </w:t>
      </w:r>
      <w:r w:rsidRPr="00AD4BF7">
        <w:rPr>
          <w:color w:val="auto"/>
          <w:sz w:val="28"/>
          <w:szCs w:val="28"/>
          <w:lang w:val="az-Latn-AZ"/>
        </w:rPr>
        <w:t>anlayış</w:t>
      </w:r>
      <w:r>
        <w:rPr>
          <w:color w:val="auto"/>
          <w:sz w:val="28"/>
          <w:szCs w:val="28"/>
          <w:lang w:val="az-Latn-AZ"/>
        </w:rPr>
        <w:t>ı</w:t>
      </w:r>
    </w:p>
    <w:p w:rsidR="00942170" w:rsidRDefault="00942170" w:rsidP="00942170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>
        <w:rPr>
          <w:color w:val="auto"/>
          <w:sz w:val="28"/>
          <w:szCs w:val="28"/>
          <w:lang w:val="az-Latn-AZ"/>
        </w:rPr>
        <w:t>İnterpolyasiya çoxhədlisi</w:t>
      </w:r>
      <w:r>
        <w:rPr>
          <w:sz w:val="28"/>
          <w:szCs w:val="28"/>
          <w:lang w:val="az-Latn-AZ"/>
        </w:rPr>
        <w:t>n</w:t>
      </w:r>
      <w:r>
        <w:rPr>
          <w:color w:val="auto"/>
          <w:sz w:val="28"/>
          <w:szCs w:val="28"/>
          <w:lang w:val="az-Latn-AZ"/>
        </w:rPr>
        <w:t xml:space="preserve">də </w:t>
      </w:r>
      <w:r w:rsidRPr="00AD4BF7">
        <w:rPr>
          <w:color w:val="auto"/>
          <w:sz w:val="28"/>
          <w:szCs w:val="28"/>
          <w:lang w:val="az-Latn-AZ"/>
        </w:rPr>
        <w:t>bölünən</w:t>
      </w:r>
      <w:r>
        <w:rPr>
          <w:color w:val="auto"/>
          <w:sz w:val="28"/>
          <w:szCs w:val="28"/>
          <w:lang w:val="az-Latn-AZ"/>
        </w:rPr>
        <w:t xml:space="preserve"> fərqlər anlayışı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İnterpolyasiya məsələsində ayrılan və bölünən fərqlər anlayışı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Tərsinə interpolyasiya</w:t>
      </w:r>
    </w:p>
    <w:p w:rsidR="00AD4BF7" w:rsidRPr="00AD4BF7" w:rsidRDefault="00435CE4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>
        <w:rPr>
          <w:color w:val="auto"/>
          <w:sz w:val="28"/>
          <w:szCs w:val="28"/>
          <w:lang w:val="az-Latn-AZ"/>
        </w:rPr>
        <w:t>Ap</w:t>
      </w:r>
      <w:r w:rsidR="00AD4BF7" w:rsidRPr="00AD4BF7">
        <w:rPr>
          <w:color w:val="auto"/>
          <w:sz w:val="28"/>
          <w:szCs w:val="28"/>
          <w:lang w:val="az-Latn-AZ"/>
        </w:rPr>
        <w:t>roksimasiya məsələsinin qoyuluşu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Ədədi inteqrallama və diferensiallama düsturları</w:t>
      </w:r>
    </w:p>
    <w:p w:rsidR="00AD4BF7" w:rsidRPr="00AD4BF7" w:rsidRDefault="00942170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Ədədi inteqrallama və</w:t>
      </w:r>
      <w:r>
        <w:rPr>
          <w:color w:val="auto"/>
          <w:sz w:val="28"/>
          <w:szCs w:val="28"/>
          <w:lang w:val="az-Latn-AZ"/>
        </w:rPr>
        <w:t xml:space="preserve"> diferensiallama üçü</w:t>
      </w:r>
      <w:r>
        <w:rPr>
          <w:sz w:val="28"/>
          <w:szCs w:val="28"/>
          <w:lang w:val="az-Latn-AZ"/>
        </w:rPr>
        <w:t>n</w:t>
      </w:r>
      <w:r w:rsidRPr="00AD4BF7">
        <w:rPr>
          <w:color w:val="auto"/>
          <w:sz w:val="28"/>
          <w:szCs w:val="28"/>
          <w:lang w:val="az-Latn-AZ"/>
        </w:rPr>
        <w:t xml:space="preserve"> </w:t>
      </w:r>
      <w:r w:rsidR="00AD4BF7" w:rsidRPr="00AD4BF7">
        <w:rPr>
          <w:color w:val="auto"/>
          <w:sz w:val="28"/>
          <w:szCs w:val="28"/>
          <w:lang w:val="az-Latn-AZ"/>
        </w:rPr>
        <w:t>Nyuton-Kotes düsturu</w:t>
      </w:r>
    </w:p>
    <w:p w:rsidR="00AD4BF7" w:rsidRPr="00AD4BF7" w:rsidRDefault="00942170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Ədədi inteqrallama və</w:t>
      </w:r>
      <w:r>
        <w:rPr>
          <w:color w:val="auto"/>
          <w:sz w:val="28"/>
          <w:szCs w:val="28"/>
          <w:lang w:val="az-Latn-AZ"/>
        </w:rPr>
        <w:t xml:space="preserve"> diferensiallama üçü</w:t>
      </w:r>
      <w:r>
        <w:rPr>
          <w:sz w:val="28"/>
          <w:szCs w:val="28"/>
          <w:lang w:val="az-Latn-AZ"/>
        </w:rPr>
        <w:t>n</w:t>
      </w:r>
      <w:r w:rsidRPr="00AD4BF7">
        <w:rPr>
          <w:color w:val="auto"/>
          <w:sz w:val="28"/>
          <w:szCs w:val="28"/>
          <w:lang w:val="az-Latn-AZ"/>
        </w:rPr>
        <w:t xml:space="preserve"> </w:t>
      </w:r>
      <w:r>
        <w:rPr>
          <w:color w:val="auto"/>
          <w:sz w:val="28"/>
          <w:szCs w:val="28"/>
          <w:lang w:val="az-Latn-AZ"/>
        </w:rPr>
        <w:t>d</w:t>
      </w:r>
      <w:r w:rsidR="00AD4BF7" w:rsidRPr="00AD4BF7">
        <w:rPr>
          <w:color w:val="auto"/>
          <w:sz w:val="28"/>
          <w:szCs w:val="28"/>
          <w:lang w:val="az-Latn-AZ"/>
        </w:rPr>
        <w:t>üzbucaqlılar</w:t>
      </w:r>
      <w:r>
        <w:rPr>
          <w:color w:val="auto"/>
          <w:sz w:val="28"/>
          <w:szCs w:val="28"/>
          <w:lang w:val="az-Latn-AZ"/>
        </w:rPr>
        <w:t xml:space="preserve"> </w:t>
      </w:r>
      <w:r w:rsidRPr="00AD4BF7">
        <w:rPr>
          <w:color w:val="auto"/>
          <w:sz w:val="28"/>
          <w:szCs w:val="28"/>
          <w:lang w:val="az-Latn-AZ"/>
        </w:rPr>
        <w:t>düsturu</w:t>
      </w:r>
    </w:p>
    <w:p w:rsidR="00AD4BF7" w:rsidRPr="00AD4BF7" w:rsidRDefault="00942170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Ədədi inteqrallama və</w:t>
      </w:r>
      <w:r>
        <w:rPr>
          <w:color w:val="auto"/>
          <w:sz w:val="28"/>
          <w:szCs w:val="28"/>
          <w:lang w:val="az-Latn-AZ"/>
        </w:rPr>
        <w:t xml:space="preserve"> diferensiallama üçü</w:t>
      </w:r>
      <w:r>
        <w:rPr>
          <w:sz w:val="28"/>
          <w:szCs w:val="28"/>
          <w:lang w:val="az-Latn-AZ"/>
        </w:rPr>
        <w:t>n</w:t>
      </w:r>
      <w:r w:rsidRPr="00AD4BF7">
        <w:rPr>
          <w:color w:val="auto"/>
          <w:sz w:val="28"/>
          <w:szCs w:val="28"/>
          <w:lang w:val="az-Latn-AZ"/>
        </w:rPr>
        <w:t xml:space="preserve"> </w:t>
      </w:r>
      <w:r>
        <w:rPr>
          <w:color w:val="auto"/>
          <w:sz w:val="28"/>
          <w:szCs w:val="28"/>
          <w:lang w:val="az-Latn-AZ"/>
        </w:rPr>
        <w:t>t</w:t>
      </w:r>
      <w:r w:rsidR="00AD4BF7" w:rsidRPr="00AD4BF7">
        <w:rPr>
          <w:color w:val="auto"/>
          <w:sz w:val="28"/>
          <w:szCs w:val="28"/>
          <w:lang w:val="az-Latn-AZ"/>
        </w:rPr>
        <w:t>rapeslər düsturu</w:t>
      </w:r>
    </w:p>
    <w:p w:rsidR="00AD4BF7" w:rsidRPr="00AD4BF7" w:rsidRDefault="00942170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Ədədi inteqrallama və</w:t>
      </w:r>
      <w:r>
        <w:rPr>
          <w:color w:val="auto"/>
          <w:sz w:val="28"/>
          <w:szCs w:val="28"/>
          <w:lang w:val="az-Latn-AZ"/>
        </w:rPr>
        <w:t xml:space="preserve"> diferensiallama üçü</w:t>
      </w:r>
      <w:r>
        <w:rPr>
          <w:sz w:val="28"/>
          <w:szCs w:val="28"/>
          <w:lang w:val="az-Latn-AZ"/>
        </w:rPr>
        <w:t>n</w:t>
      </w:r>
      <w:r w:rsidRPr="00AD4BF7">
        <w:rPr>
          <w:color w:val="auto"/>
          <w:sz w:val="28"/>
          <w:szCs w:val="28"/>
          <w:lang w:val="az-Latn-AZ"/>
        </w:rPr>
        <w:t xml:space="preserve"> </w:t>
      </w:r>
      <w:r>
        <w:rPr>
          <w:color w:val="auto"/>
          <w:sz w:val="28"/>
          <w:szCs w:val="28"/>
          <w:lang w:val="az-Latn-AZ"/>
        </w:rPr>
        <w:t>s</w:t>
      </w:r>
      <w:r w:rsidR="00AD4BF7" w:rsidRPr="00AD4BF7">
        <w:rPr>
          <w:color w:val="auto"/>
          <w:sz w:val="28"/>
          <w:szCs w:val="28"/>
          <w:lang w:val="az-Latn-AZ"/>
        </w:rPr>
        <w:t>impson düsturu</w:t>
      </w:r>
    </w:p>
    <w:p w:rsid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Adi diferensial tənliklərin təqribi üsullarla həlli</w:t>
      </w:r>
    </w:p>
    <w:p w:rsidR="00E94017" w:rsidRDefault="00E94017" w:rsidP="00E94017">
      <w:pPr>
        <w:pStyle w:val="ListParagraph"/>
        <w:tabs>
          <w:tab w:val="left" w:pos="4485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</w:rPr>
        <w:t xml:space="preserve">                                            I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II kollekvium</w:t>
      </w:r>
    </w:p>
    <w:p w:rsidR="00E94017" w:rsidRDefault="00E94017" w:rsidP="00E94017">
      <w:pPr>
        <w:pStyle w:val="Default"/>
        <w:ind w:left="720"/>
        <w:jc w:val="center"/>
        <w:rPr>
          <w:color w:val="auto"/>
          <w:sz w:val="28"/>
          <w:szCs w:val="28"/>
          <w:lang w:val="az-Latn-AZ"/>
        </w:rPr>
      </w:pPr>
    </w:p>
    <w:p w:rsidR="00773C75" w:rsidRPr="00773C75" w:rsidRDefault="00773C75" w:rsidP="00773C75">
      <w:pPr>
        <w:pStyle w:val="Default"/>
        <w:numPr>
          <w:ilvl w:val="0"/>
          <w:numId w:val="1"/>
        </w:numPr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Adi diferensial tənliklə</w:t>
      </w:r>
      <w:r>
        <w:rPr>
          <w:color w:val="auto"/>
          <w:sz w:val="28"/>
          <w:szCs w:val="28"/>
          <w:lang w:val="az-Latn-AZ"/>
        </w:rPr>
        <w:t>r üçü</w:t>
      </w:r>
      <w:r>
        <w:rPr>
          <w:sz w:val="28"/>
          <w:szCs w:val="28"/>
          <w:lang w:val="az-Latn-AZ"/>
        </w:rPr>
        <w:t xml:space="preserve">n </w:t>
      </w:r>
      <w:r w:rsidRPr="006E6163">
        <w:rPr>
          <w:color w:val="auto"/>
          <w:sz w:val="28"/>
          <w:szCs w:val="28"/>
          <w:lang w:val="az-Latn-AZ"/>
        </w:rPr>
        <w:t xml:space="preserve">ardıcıl yaxınlaşma </w:t>
      </w:r>
      <w:r>
        <w:rPr>
          <w:color w:val="auto"/>
          <w:sz w:val="28"/>
          <w:szCs w:val="28"/>
          <w:lang w:val="az-Latn-AZ"/>
        </w:rPr>
        <w:t>(</w:t>
      </w:r>
      <w:r w:rsidRPr="00773C75">
        <w:rPr>
          <w:color w:val="auto"/>
          <w:sz w:val="28"/>
          <w:szCs w:val="28"/>
          <w:lang w:val="az-Latn-AZ"/>
        </w:rPr>
        <w:t>Pikar</w:t>
      </w:r>
      <w:r>
        <w:rPr>
          <w:color w:val="auto"/>
          <w:sz w:val="28"/>
          <w:szCs w:val="28"/>
          <w:lang w:val="az-Latn-AZ"/>
        </w:rPr>
        <w:t xml:space="preserve">) </w:t>
      </w:r>
      <w:r w:rsidRPr="006E6163">
        <w:rPr>
          <w:color w:val="auto"/>
          <w:sz w:val="28"/>
          <w:szCs w:val="28"/>
          <w:lang w:val="az-Latn-AZ"/>
        </w:rPr>
        <w:t>üsulu</w:t>
      </w:r>
    </w:p>
    <w:p w:rsidR="00AD4BF7" w:rsidRPr="006E6163" w:rsidRDefault="006E6163" w:rsidP="006E6163">
      <w:pPr>
        <w:pStyle w:val="Default"/>
        <w:numPr>
          <w:ilvl w:val="0"/>
          <w:numId w:val="1"/>
        </w:numPr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Adi diferensial tənliklə</w:t>
      </w:r>
      <w:r w:rsidR="000C0D7A">
        <w:rPr>
          <w:color w:val="auto"/>
          <w:sz w:val="28"/>
          <w:szCs w:val="28"/>
          <w:lang w:val="az-Latn-AZ"/>
        </w:rPr>
        <w:t>r</w:t>
      </w:r>
      <w:r>
        <w:rPr>
          <w:color w:val="auto"/>
          <w:sz w:val="28"/>
          <w:szCs w:val="28"/>
          <w:lang w:val="az-Latn-AZ"/>
        </w:rPr>
        <w:t xml:space="preserve"> üçü</w:t>
      </w:r>
      <w:r>
        <w:rPr>
          <w:sz w:val="28"/>
          <w:szCs w:val="28"/>
          <w:lang w:val="az-Latn-AZ"/>
        </w:rPr>
        <w:t xml:space="preserve">n </w:t>
      </w:r>
      <w:r w:rsidRPr="006E6163">
        <w:rPr>
          <w:color w:val="auto"/>
          <w:sz w:val="28"/>
          <w:szCs w:val="28"/>
          <w:lang w:val="az-Latn-AZ"/>
        </w:rPr>
        <w:t>a</w:t>
      </w:r>
      <w:r w:rsidR="00AD4BF7" w:rsidRPr="006E6163">
        <w:rPr>
          <w:color w:val="auto"/>
          <w:sz w:val="28"/>
          <w:szCs w:val="28"/>
          <w:lang w:val="az-Latn-AZ"/>
        </w:rPr>
        <w:t>rdıcıl yaxınlaşma üsulu</w:t>
      </w:r>
    </w:p>
    <w:p w:rsidR="00AD4BF7" w:rsidRPr="00AD4BF7" w:rsidRDefault="006E6163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Adi diferensial tənliklə</w:t>
      </w:r>
      <w:r w:rsidR="000C0D7A">
        <w:rPr>
          <w:color w:val="auto"/>
          <w:sz w:val="28"/>
          <w:szCs w:val="28"/>
          <w:lang w:val="az-Latn-AZ"/>
        </w:rPr>
        <w:t>r</w:t>
      </w:r>
      <w:r>
        <w:rPr>
          <w:color w:val="auto"/>
          <w:sz w:val="28"/>
          <w:szCs w:val="28"/>
          <w:lang w:val="az-Latn-AZ"/>
        </w:rPr>
        <w:t xml:space="preserve"> üçü</w:t>
      </w:r>
      <w:r>
        <w:rPr>
          <w:sz w:val="28"/>
          <w:szCs w:val="28"/>
          <w:lang w:val="az-Latn-AZ"/>
        </w:rPr>
        <w:t xml:space="preserve">n </w:t>
      </w:r>
      <w:r w:rsidR="00AD4BF7" w:rsidRPr="00AD4BF7">
        <w:rPr>
          <w:color w:val="auto"/>
          <w:sz w:val="28"/>
          <w:szCs w:val="28"/>
          <w:lang w:val="az-Latn-AZ"/>
        </w:rPr>
        <w:t>Pikar üsulu</w:t>
      </w:r>
    </w:p>
    <w:p w:rsidR="00AD4BF7" w:rsidRPr="00AD4BF7" w:rsidRDefault="006E6163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Adi diferensial tənliklə</w:t>
      </w:r>
      <w:r w:rsidR="000C0D7A">
        <w:rPr>
          <w:color w:val="auto"/>
          <w:sz w:val="28"/>
          <w:szCs w:val="28"/>
          <w:lang w:val="az-Latn-AZ"/>
        </w:rPr>
        <w:t>r</w:t>
      </w:r>
      <w:r>
        <w:rPr>
          <w:color w:val="auto"/>
          <w:sz w:val="28"/>
          <w:szCs w:val="28"/>
          <w:lang w:val="az-Latn-AZ"/>
        </w:rPr>
        <w:t xml:space="preserve"> üçü</w:t>
      </w:r>
      <w:r>
        <w:rPr>
          <w:sz w:val="28"/>
          <w:szCs w:val="28"/>
          <w:lang w:val="az-Latn-AZ"/>
        </w:rPr>
        <w:t xml:space="preserve">n </w:t>
      </w:r>
      <w:r w:rsidR="00AD4BF7" w:rsidRPr="00AD4BF7">
        <w:rPr>
          <w:color w:val="auto"/>
          <w:sz w:val="28"/>
          <w:szCs w:val="28"/>
          <w:lang w:val="az-Latn-AZ"/>
        </w:rPr>
        <w:t>Eyler üsulu</w:t>
      </w:r>
    </w:p>
    <w:p w:rsidR="00AD4BF7" w:rsidRPr="00AD4BF7" w:rsidRDefault="006E6163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Adi diferensial tənliklə</w:t>
      </w:r>
      <w:r w:rsidR="000C0D7A">
        <w:rPr>
          <w:color w:val="auto"/>
          <w:sz w:val="28"/>
          <w:szCs w:val="28"/>
          <w:lang w:val="az-Latn-AZ"/>
        </w:rPr>
        <w:t>r</w:t>
      </w:r>
      <w:r>
        <w:rPr>
          <w:color w:val="auto"/>
          <w:sz w:val="28"/>
          <w:szCs w:val="28"/>
          <w:lang w:val="az-Latn-AZ"/>
        </w:rPr>
        <w:t xml:space="preserve"> üçü</w:t>
      </w:r>
      <w:r>
        <w:rPr>
          <w:sz w:val="28"/>
          <w:szCs w:val="28"/>
          <w:lang w:val="az-Latn-AZ"/>
        </w:rPr>
        <w:t xml:space="preserve">n </w:t>
      </w:r>
      <w:r w:rsidR="00AD4BF7" w:rsidRPr="00AD4BF7">
        <w:rPr>
          <w:color w:val="auto"/>
          <w:sz w:val="28"/>
          <w:szCs w:val="28"/>
          <w:lang w:val="az-Latn-AZ"/>
        </w:rPr>
        <w:t>Runqe-Kutt üsullu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Adi diferensial tənliklə</w:t>
      </w:r>
      <w:r w:rsidR="000C0D7A">
        <w:rPr>
          <w:color w:val="auto"/>
          <w:sz w:val="28"/>
          <w:szCs w:val="28"/>
          <w:lang w:val="az-Latn-AZ"/>
        </w:rPr>
        <w:t>r</w:t>
      </w:r>
      <w:r w:rsidRPr="00AD4BF7">
        <w:rPr>
          <w:color w:val="auto"/>
          <w:sz w:val="28"/>
          <w:szCs w:val="28"/>
          <w:lang w:val="az-Latn-AZ"/>
        </w:rPr>
        <w:t xml:space="preserve"> üçün sərhəd məsələsi</w:t>
      </w:r>
    </w:p>
    <w:p w:rsidR="00AD4BF7" w:rsidRPr="00AD4BF7" w:rsidRDefault="000C0D7A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Adi diferensial tənliklə</w:t>
      </w:r>
      <w:r>
        <w:rPr>
          <w:color w:val="auto"/>
          <w:sz w:val="28"/>
          <w:szCs w:val="28"/>
          <w:lang w:val="az-Latn-AZ"/>
        </w:rPr>
        <w:t>r üçü</w:t>
      </w:r>
      <w:r>
        <w:rPr>
          <w:sz w:val="28"/>
          <w:szCs w:val="28"/>
          <w:lang w:val="az-Latn-AZ"/>
        </w:rPr>
        <w:t xml:space="preserve">n </w:t>
      </w:r>
      <w:r>
        <w:rPr>
          <w:color w:val="auto"/>
          <w:sz w:val="28"/>
          <w:szCs w:val="28"/>
          <w:lang w:val="az-Latn-AZ"/>
        </w:rPr>
        <w:t>x</w:t>
      </w:r>
      <w:r w:rsidR="00AD4BF7" w:rsidRPr="00AD4BF7">
        <w:rPr>
          <w:color w:val="auto"/>
          <w:sz w:val="28"/>
          <w:szCs w:val="28"/>
          <w:lang w:val="az-Latn-AZ"/>
        </w:rPr>
        <w:t>ətti sərhəd məsələsi</w:t>
      </w:r>
    </w:p>
    <w:p w:rsidR="00AD4BF7" w:rsidRPr="00AD4BF7" w:rsidRDefault="000C0D7A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Adi diferensial tənliklə</w:t>
      </w:r>
      <w:r>
        <w:rPr>
          <w:color w:val="auto"/>
          <w:sz w:val="28"/>
          <w:szCs w:val="28"/>
          <w:lang w:val="az-Latn-AZ"/>
        </w:rPr>
        <w:t>r üçü</w:t>
      </w:r>
      <w:r>
        <w:rPr>
          <w:sz w:val="28"/>
          <w:szCs w:val="28"/>
          <w:lang w:val="az-Latn-AZ"/>
        </w:rPr>
        <w:t xml:space="preserve">n </w:t>
      </w:r>
      <w:r>
        <w:rPr>
          <w:color w:val="auto"/>
          <w:sz w:val="28"/>
          <w:szCs w:val="28"/>
          <w:lang w:val="az-Latn-AZ"/>
        </w:rPr>
        <w:t>q</w:t>
      </w:r>
      <w:r w:rsidR="00AD4BF7" w:rsidRPr="00AD4BF7">
        <w:rPr>
          <w:color w:val="auto"/>
          <w:sz w:val="28"/>
          <w:szCs w:val="28"/>
          <w:lang w:val="az-Latn-AZ"/>
        </w:rPr>
        <w:t>ovma üsulu</w:t>
      </w:r>
    </w:p>
    <w:p w:rsidR="00AD4BF7" w:rsidRPr="00AD4BF7" w:rsidRDefault="000C0D7A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>
        <w:rPr>
          <w:color w:val="auto"/>
          <w:sz w:val="28"/>
          <w:szCs w:val="28"/>
          <w:lang w:val="az-Latn-AZ"/>
        </w:rPr>
        <w:t>İ</w:t>
      </w:r>
      <w:r w:rsidR="00AD4BF7" w:rsidRPr="00AD4BF7">
        <w:rPr>
          <w:color w:val="auto"/>
          <w:sz w:val="28"/>
          <w:szCs w:val="28"/>
          <w:lang w:val="az-Latn-AZ"/>
        </w:rPr>
        <w:t>kitərtibli xüsusi törəməli diferensial tənliklər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Elliptik tip tənliklər üçün sərhəd şərtləri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Laplas tənlik aylayışı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Dirixle məsələsinin şəbəkə üsulu ilə həlli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Mathcad sistemində Dirixlə məsələsinin həlli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Hiperbolik tip tənlik üçün başlanğıc və sərhəd şərtləri</w:t>
      </w:r>
    </w:p>
    <w:p w:rsidR="00AD4BF7" w:rsidRPr="00AD4BF7" w:rsidRDefault="00AD4BF7" w:rsidP="00AD4BF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az-Latn-AZ"/>
        </w:rPr>
      </w:pPr>
      <w:r w:rsidRPr="00AD4BF7">
        <w:rPr>
          <w:color w:val="auto"/>
          <w:sz w:val="28"/>
          <w:szCs w:val="28"/>
          <w:lang w:val="az-Latn-AZ"/>
        </w:rPr>
        <w:t>Hiperbolik tip tənliklərin həlli fərq tənliklərin tərtib olunması</w:t>
      </w:r>
    </w:p>
    <w:p w:rsidR="00AD4BF7" w:rsidRPr="00AD4BF7" w:rsidRDefault="00AD4BF7" w:rsidP="00AD4BF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4BF7">
        <w:rPr>
          <w:rFonts w:ascii="Times New Roman" w:hAnsi="Times New Roman"/>
          <w:sz w:val="28"/>
          <w:szCs w:val="28"/>
        </w:rPr>
        <w:t>İnteqral tənliklərin təqribi üsullarla həlli</w:t>
      </w:r>
    </w:p>
    <w:p w:rsidR="00AD4BF7" w:rsidRPr="00AD4BF7" w:rsidRDefault="00AD4BF7" w:rsidP="00AD4BF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4BF7">
        <w:rPr>
          <w:rFonts w:ascii="Times New Roman" w:hAnsi="Times New Roman"/>
          <w:sz w:val="28"/>
          <w:szCs w:val="28"/>
        </w:rPr>
        <w:t xml:space="preserve">Optimallaşdırmanın ədədi üsulları </w:t>
      </w:r>
    </w:p>
    <w:p w:rsidR="00AD4BF7" w:rsidRPr="00AD4BF7" w:rsidRDefault="00AD4BF7" w:rsidP="00AD4BF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4BF7">
        <w:rPr>
          <w:rFonts w:ascii="Times New Roman" w:hAnsi="Times New Roman"/>
          <w:sz w:val="28"/>
          <w:szCs w:val="28"/>
        </w:rPr>
        <w:t>Şərtsiz optimallaşdırma məsələsi</w:t>
      </w:r>
    </w:p>
    <w:p w:rsidR="00AD4BF7" w:rsidRPr="000C0D7A" w:rsidRDefault="000C0D7A" w:rsidP="000C0D7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4BF7">
        <w:rPr>
          <w:rFonts w:ascii="Times New Roman" w:hAnsi="Times New Roman"/>
          <w:sz w:val="28"/>
          <w:szCs w:val="28"/>
        </w:rPr>
        <w:t>Şərtsiz optimallaşdırma məsələsi</w:t>
      </w:r>
      <w:r>
        <w:rPr>
          <w:rFonts w:ascii="Times New Roman" w:hAnsi="Times New Roman"/>
          <w:sz w:val="28"/>
          <w:szCs w:val="28"/>
        </w:rPr>
        <w:t xml:space="preserve"> </w:t>
      </w:r>
      <w:r w:rsidR="002A3988" w:rsidRPr="002A3988">
        <w:rPr>
          <w:rFonts w:ascii="Times New Roman" w:hAnsi="Times New Roman"/>
          <w:sz w:val="28"/>
          <w:szCs w:val="28"/>
        </w:rPr>
        <w:t>üçün</w:t>
      </w:r>
      <w:r w:rsidR="002A398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</w:t>
      </w:r>
      <w:r w:rsidR="00AD4BF7" w:rsidRPr="000C0D7A">
        <w:rPr>
          <w:rFonts w:ascii="Times New Roman" w:hAnsi="Times New Roman"/>
          <w:sz w:val="28"/>
          <w:szCs w:val="28"/>
        </w:rPr>
        <w:t>oordinatlarla enmə üsulu</w:t>
      </w:r>
    </w:p>
    <w:p w:rsidR="00AD4BF7" w:rsidRPr="000C0D7A" w:rsidRDefault="000C0D7A" w:rsidP="000C0D7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4BF7">
        <w:rPr>
          <w:rFonts w:ascii="Times New Roman" w:hAnsi="Times New Roman"/>
          <w:sz w:val="28"/>
          <w:szCs w:val="28"/>
        </w:rPr>
        <w:t>Şərtsiz optimallaşdırma məsələsi</w:t>
      </w:r>
      <w:r>
        <w:rPr>
          <w:rFonts w:ascii="Times New Roman" w:hAnsi="Times New Roman"/>
          <w:sz w:val="28"/>
          <w:szCs w:val="28"/>
        </w:rPr>
        <w:t xml:space="preserve"> </w:t>
      </w:r>
      <w:r w:rsidR="002A3988" w:rsidRPr="002A3988">
        <w:rPr>
          <w:rFonts w:ascii="Times New Roman" w:hAnsi="Times New Roman"/>
          <w:sz w:val="28"/>
          <w:szCs w:val="28"/>
        </w:rPr>
        <w:t>üçün</w:t>
      </w:r>
      <w:r w:rsidR="002A3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qr</w:t>
      </w:r>
      <w:r w:rsidR="00AD4BF7" w:rsidRPr="000C0D7A">
        <w:rPr>
          <w:rFonts w:ascii="Times New Roman" w:hAnsi="Times New Roman"/>
          <w:sz w:val="28"/>
          <w:szCs w:val="28"/>
        </w:rPr>
        <w:t>adientlə enmə üsulu</w:t>
      </w:r>
    </w:p>
    <w:p w:rsidR="00AD4BF7" w:rsidRPr="00AD4BF7" w:rsidRDefault="00AD4BF7" w:rsidP="00AD4BF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4BF7">
        <w:rPr>
          <w:rFonts w:ascii="Times New Roman" w:hAnsi="Times New Roman"/>
          <w:sz w:val="28"/>
          <w:szCs w:val="28"/>
        </w:rPr>
        <w:t>Şərti optimallaşdırma məsələləri</w:t>
      </w:r>
    </w:p>
    <w:p w:rsidR="00AD4BF7" w:rsidRPr="00AD4BF7" w:rsidRDefault="00AD4BF7" w:rsidP="00AD4BF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4BF7">
        <w:rPr>
          <w:rFonts w:ascii="Times New Roman" w:hAnsi="Times New Roman"/>
          <w:sz w:val="28"/>
          <w:szCs w:val="28"/>
        </w:rPr>
        <w:t>Laqranjın vuruqlar üsulu</w:t>
      </w:r>
    </w:p>
    <w:p w:rsidR="00AD4BF7" w:rsidRDefault="00AD4BF7" w:rsidP="00AD4BF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4BF7">
        <w:rPr>
          <w:rFonts w:ascii="Times New Roman" w:hAnsi="Times New Roman"/>
          <w:sz w:val="28"/>
          <w:szCs w:val="28"/>
        </w:rPr>
        <w:t>Mathcad sistemində xətti proqramlaşdırma məsələsinin həlli</w:t>
      </w:r>
    </w:p>
    <w:p w:rsidR="002A3988" w:rsidRPr="00F6500B" w:rsidRDefault="002A3988" w:rsidP="00AD4BF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6500B">
        <w:rPr>
          <w:rFonts w:ascii="Times New Roman" w:hAnsi="Times New Roman"/>
          <w:sz w:val="28"/>
          <w:szCs w:val="28"/>
        </w:rPr>
        <w:t>Funksiyanın ekstremum nöqtələri üçün Kun-Takker teoremi</w:t>
      </w:r>
    </w:p>
    <w:p w:rsidR="008B3D6D" w:rsidRPr="002A3988" w:rsidRDefault="008B3D6D">
      <w:pPr>
        <w:rPr>
          <w:rFonts w:ascii="A3 Times AzLat" w:hAnsi="A3 Times AzLat" w:cs="Times New Roman"/>
          <w:sz w:val="28"/>
          <w:szCs w:val="28"/>
          <w:lang w:val="az-Latn-AZ"/>
        </w:rPr>
      </w:pPr>
    </w:p>
    <w:sectPr w:rsidR="008B3D6D" w:rsidRPr="002A3988" w:rsidSect="00A3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C483D"/>
    <w:multiLevelType w:val="hybridMultilevel"/>
    <w:tmpl w:val="4AE251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4BF7"/>
    <w:rsid w:val="000441DE"/>
    <w:rsid w:val="0007453B"/>
    <w:rsid w:val="000771B0"/>
    <w:rsid w:val="000C0D7A"/>
    <w:rsid w:val="00252DF4"/>
    <w:rsid w:val="00270122"/>
    <w:rsid w:val="00297BD1"/>
    <w:rsid w:val="002A3988"/>
    <w:rsid w:val="003A0C6A"/>
    <w:rsid w:val="00435CE4"/>
    <w:rsid w:val="006265F0"/>
    <w:rsid w:val="00691193"/>
    <w:rsid w:val="006C16DA"/>
    <w:rsid w:val="006E6163"/>
    <w:rsid w:val="006F544C"/>
    <w:rsid w:val="00721B84"/>
    <w:rsid w:val="00773C75"/>
    <w:rsid w:val="00824026"/>
    <w:rsid w:val="00847A77"/>
    <w:rsid w:val="00891AFC"/>
    <w:rsid w:val="00893BD6"/>
    <w:rsid w:val="008B3D6D"/>
    <w:rsid w:val="008D761D"/>
    <w:rsid w:val="00942170"/>
    <w:rsid w:val="0097003B"/>
    <w:rsid w:val="00A37CD9"/>
    <w:rsid w:val="00A67E0E"/>
    <w:rsid w:val="00AA1E72"/>
    <w:rsid w:val="00AD1F5F"/>
    <w:rsid w:val="00AD4BF7"/>
    <w:rsid w:val="00BF6DE1"/>
    <w:rsid w:val="00CE2BBC"/>
    <w:rsid w:val="00D92EA5"/>
    <w:rsid w:val="00DC7023"/>
    <w:rsid w:val="00E94017"/>
    <w:rsid w:val="00F6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055A0-9290-46A3-A374-E84B1948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4B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D4BF7"/>
    <w:pPr>
      <w:spacing w:after="0" w:line="240" w:lineRule="auto"/>
      <w:ind w:left="720"/>
      <w:contextualSpacing/>
    </w:pPr>
    <w:rPr>
      <w:rFonts w:ascii="Calibri" w:eastAsia="MS Mincho" w:hAnsi="Calibri" w:cs="Times New Roman"/>
      <w:lang w:val="az-Latn-A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Acer</cp:lastModifiedBy>
  <cp:revision>30</cp:revision>
  <dcterms:created xsi:type="dcterms:W3CDTF">2020-09-20T19:50:00Z</dcterms:created>
  <dcterms:modified xsi:type="dcterms:W3CDTF">2021-10-11T08:36:00Z</dcterms:modified>
</cp:coreProperties>
</file>